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1E6C6" w14:textId="77777777" w:rsidR="002D05FC" w:rsidRPr="00901B8D" w:rsidRDefault="002D05FC" w:rsidP="00A62F76">
      <w:pPr>
        <w:jc w:val="center"/>
        <w:outlineLvl w:val="0"/>
        <w:rPr>
          <w:b/>
          <w:sz w:val="22"/>
          <w:szCs w:val="22"/>
          <w:u w:val="single"/>
        </w:rPr>
      </w:pPr>
      <w:r w:rsidRPr="00901B8D">
        <w:rPr>
          <w:b/>
          <w:sz w:val="22"/>
          <w:szCs w:val="22"/>
          <w:u w:val="single"/>
        </w:rPr>
        <w:t>Pakistan Poverty Alleviation Fund</w:t>
      </w:r>
    </w:p>
    <w:p w14:paraId="2DF9797B" w14:textId="77777777" w:rsidR="00F12AF6" w:rsidRPr="00901B8D" w:rsidRDefault="00F12AF6" w:rsidP="00A62F76">
      <w:pPr>
        <w:jc w:val="center"/>
        <w:outlineLvl w:val="0"/>
        <w:rPr>
          <w:sz w:val="22"/>
          <w:szCs w:val="22"/>
          <w:u w:val="single"/>
        </w:rPr>
      </w:pPr>
    </w:p>
    <w:p w14:paraId="4CAF01DC" w14:textId="3D52D671" w:rsidR="002D05FC" w:rsidRPr="00901B8D" w:rsidRDefault="002D05FC" w:rsidP="00A62F76">
      <w:pPr>
        <w:jc w:val="center"/>
        <w:outlineLvl w:val="0"/>
        <w:rPr>
          <w:sz w:val="22"/>
          <w:szCs w:val="22"/>
          <w:u w:val="single"/>
        </w:rPr>
      </w:pPr>
      <w:r w:rsidRPr="00901B8D">
        <w:rPr>
          <w:sz w:val="22"/>
          <w:szCs w:val="22"/>
          <w:u w:val="single"/>
        </w:rPr>
        <w:t>Minutes</w:t>
      </w:r>
      <w:r w:rsidR="009649F4" w:rsidRPr="00901B8D">
        <w:rPr>
          <w:sz w:val="22"/>
          <w:szCs w:val="22"/>
          <w:u w:val="single"/>
        </w:rPr>
        <w:t xml:space="preserve"> </w:t>
      </w:r>
      <w:r w:rsidRPr="00901B8D">
        <w:rPr>
          <w:sz w:val="22"/>
          <w:szCs w:val="22"/>
          <w:u w:val="single"/>
        </w:rPr>
        <w:t xml:space="preserve">of </w:t>
      </w:r>
      <w:r w:rsidR="00F730A5" w:rsidRPr="00901B8D">
        <w:rPr>
          <w:sz w:val="22"/>
          <w:szCs w:val="22"/>
          <w:u w:val="single"/>
        </w:rPr>
        <w:t xml:space="preserve">the Pre-proposal </w:t>
      </w:r>
      <w:r w:rsidRPr="00901B8D">
        <w:rPr>
          <w:sz w:val="22"/>
          <w:szCs w:val="22"/>
          <w:u w:val="single"/>
        </w:rPr>
        <w:t>Meeting</w:t>
      </w:r>
    </w:p>
    <w:p w14:paraId="70E73D25" w14:textId="48402B21" w:rsidR="002D05FC" w:rsidRPr="00901B8D" w:rsidRDefault="00273343" w:rsidP="002D05FC">
      <w:pPr>
        <w:jc w:val="center"/>
        <w:rPr>
          <w:sz w:val="22"/>
          <w:szCs w:val="22"/>
          <w:u w:val="single"/>
        </w:rPr>
      </w:pPr>
      <w:r>
        <w:rPr>
          <w:sz w:val="22"/>
          <w:szCs w:val="22"/>
          <w:u w:val="single"/>
        </w:rPr>
        <w:t>“Conduct Technical Vocational Skills Training”</w:t>
      </w:r>
    </w:p>
    <w:p w14:paraId="46B05636" w14:textId="77777777" w:rsidR="00F12AF6" w:rsidRPr="00901B8D" w:rsidRDefault="00F12AF6" w:rsidP="002D05FC">
      <w:pPr>
        <w:jc w:val="center"/>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52"/>
        <w:gridCol w:w="352"/>
        <w:gridCol w:w="352"/>
        <w:gridCol w:w="352"/>
        <w:gridCol w:w="352"/>
        <w:gridCol w:w="352"/>
        <w:gridCol w:w="439"/>
        <w:gridCol w:w="1750"/>
        <w:gridCol w:w="1230"/>
        <w:gridCol w:w="1580"/>
        <w:gridCol w:w="1075"/>
      </w:tblGrid>
      <w:tr w:rsidR="00094049" w:rsidRPr="00901B8D" w14:paraId="23A0B39F" w14:textId="77777777" w:rsidTr="00A11E3D">
        <w:tc>
          <w:tcPr>
            <w:tcW w:w="623" w:type="pct"/>
            <w:tcBorders>
              <w:bottom w:val="single" w:sz="4" w:space="0" w:color="auto"/>
            </w:tcBorders>
          </w:tcPr>
          <w:p w14:paraId="7221A7AE" w14:textId="77777777" w:rsidR="00094049" w:rsidRPr="00901B8D" w:rsidRDefault="00094049" w:rsidP="00945E1F">
            <w:pPr>
              <w:spacing w:before="20" w:after="20"/>
              <w:jc w:val="both"/>
              <w:rPr>
                <w:b/>
                <w:sz w:val="22"/>
                <w:szCs w:val="22"/>
              </w:rPr>
            </w:pPr>
            <w:r w:rsidRPr="00901B8D">
              <w:rPr>
                <w:b/>
                <w:sz w:val="22"/>
                <w:szCs w:val="22"/>
              </w:rPr>
              <w:t>Date</w:t>
            </w:r>
          </w:p>
        </w:tc>
        <w:tc>
          <w:tcPr>
            <w:tcW w:w="188" w:type="pct"/>
            <w:tcBorders>
              <w:bottom w:val="single" w:sz="4" w:space="0" w:color="auto"/>
            </w:tcBorders>
          </w:tcPr>
          <w:p w14:paraId="102AA624" w14:textId="3579F894" w:rsidR="00094049" w:rsidRPr="00901B8D" w:rsidRDefault="00273343" w:rsidP="00CA7CA7">
            <w:pPr>
              <w:spacing w:before="20" w:after="20"/>
              <w:jc w:val="both"/>
              <w:rPr>
                <w:sz w:val="22"/>
                <w:szCs w:val="22"/>
              </w:rPr>
            </w:pPr>
            <w:r>
              <w:rPr>
                <w:sz w:val="22"/>
                <w:szCs w:val="22"/>
              </w:rPr>
              <w:t>1</w:t>
            </w:r>
          </w:p>
        </w:tc>
        <w:tc>
          <w:tcPr>
            <w:tcW w:w="188" w:type="pct"/>
            <w:tcBorders>
              <w:bottom w:val="single" w:sz="4" w:space="0" w:color="auto"/>
            </w:tcBorders>
          </w:tcPr>
          <w:p w14:paraId="4F346428" w14:textId="6AC260F1" w:rsidR="00094049" w:rsidRPr="00901B8D" w:rsidRDefault="00273343" w:rsidP="00C9568B">
            <w:pPr>
              <w:spacing w:before="20" w:after="20"/>
              <w:jc w:val="both"/>
              <w:rPr>
                <w:sz w:val="22"/>
                <w:szCs w:val="22"/>
              </w:rPr>
            </w:pPr>
            <w:r>
              <w:rPr>
                <w:sz w:val="22"/>
                <w:szCs w:val="22"/>
              </w:rPr>
              <w:t>9</w:t>
            </w:r>
          </w:p>
        </w:tc>
        <w:tc>
          <w:tcPr>
            <w:tcW w:w="188" w:type="pct"/>
            <w:tcBorders>
              <w:bottom w:val="single" w:sz="4" w:space="0" w:color="auto"/>
            </w:tcBorders>
          </w:tcPr>
          <w:p w14:paraId="27F32B66" w14:textId="23024226" w:rsidR="00094049" w:rsidRPr="00901B8D" w:rsidRDefault="004541F1" w:rsidP="00CA7CA7">
            <w:pPr>
              <w:spacing w:before="20" w:after="20"/>
              <w:jc w:val="both"/>
              <w:rPr>
                <w:sz w:val="22"/>
                <w:szCs w:val="22"/>
              </w:rPr>
            </w:pPr>
            <w:r w:rsidRPr="00901B8D">
              <w:rPr>
                <w:sz w:val="22"/>
                <w:szCs w:val="22"/>
              </w:rPr>
              <w:t>0</w:t>
            </w:r>
          </w:p>
        </w:tc>
        <w:tc>
          <w:tcPr>
            <w:tcW w:w="188" w:type="pct"/>
            <w:tcBorders>
              <w:bottom w:val="single" w:sz="4" w:space="0" w:color="auto"/>
            </w:tcBorders>
          </w:tcPr>
          <w:p w14:paraId="36D4ABDE" w14:textId="571BDE67" w:rsidR="00094049" w:rsidRPr="00901B8D" w:rsidRDefault="00B445F7" w:rsidP="002F7EEA">
            <w:pPr>
              <w:spacing w:before="20" w:after="20"/>
              <w:jc w:val="both"/>
              <w:rPr>
                <w:sz w:val="22"/>
                <w:szCs w:val="22"/>
              </w:rPr>
            </w:pPr>
            <w:r w:rsidRPr="00901B8D">
              <w:rPr>
                <w:sz w:val="22"/>
                <w:szCs w:val="22"/>
              </w:rPr>
              <w:t>9</w:t>
            </w:r>
          </w:p>
        </w:tc>
        <w:tc>
          <w:tcPr>
            <w:tcW w:w="188" w:type="pct"/>
            <w:tcBorders>
              <w:bottom w:val="single" w:sz="4" w:space="0" w:color="auto"/>
            </w:tcBorders>
          </w:tcPr>
          <w:p w14:paraId="17D225E3" w14:textId="52C25534" w:rsidR="00094049" w:rsidRPr="00901B8D" w:rsidRDefault="00D56F86" w:rsidP="00CA7CA7">
            <w:pPr>
              <w:spacing w:before="20" w:after="20"/>
              <w:jc w:val="both"/>
              <w:rPr>
                <w:sz w:val="22"/>
                <w:szCs w:val="22"/>
              </w:rPr>
            </w:pPr>
            <w:r w:rsidRPr="00901B8D">
              <w:rPr>
                <w:sz w:val="22"/>
                <w:szCs w:val="22"/>
              </w:rPr>
              <w:t>2</w:t>
            </w:r>
          </w:p>
        </w:tc>
        <w:tc>
          <w:tcPr>
            <w:tcW w:w="188" w:type="pct"/>
            <w:tcBorders>
              <w:bottom w:val="single" w:sz="4" w:space="0" w:color="auto"/>
            </w:tcBorders>
          </w:tcPr>
          <w:p w14:paraId="74043ED1" w14:textId="016CE127" w:rsidR="00094049" w:rsidRPr="00901B8D" w:rsidRDefault="00647659" w:rsidP="00CA7CA7">
            <w:pPr>
              <w:spacing w:before="20" w:after="20"/>
              <w:jc w:val="both"/>
              <w:rPr>
                <w:sz w:val="22"/>
                <w:szCs w:val="22"/>
              </w:rPr>
            </w:pPr>
            <w:r>
              <w:rPr>
                <w:sz w:val="22"/>
                <w:szCs w:val="22"/>
              </w:rPr>
              <w:t>5</w:t>
            </w:r>
          </w:p>
        </w:tc>
        <w:tc>
          <w:tcPr>
            <w:tcW w:w="235" w:type="pct"/>
            <w:tcBorders>
              <w:top w:val="nil"/>
              <w:bottom w:val="nil"/>
            </w:tcBorders>
          </w:tcPr>
          <w:p w14:paraId="61EAD175" w14:textId="77777777" w:rsidR="00094049" w:rsidRPr="00901B8D" w:rsidRDefault="00094049" w:rsidP="00945E1F">
            <w:pPr>
              <w:spacing w:before="20" w:after="20"/>
              <w:jc w:val="both"/>
              <w:rPr>
                <w:b/>
                <w:sz w:val="22"/>
                <w:szCs w:val="22"/>
              </w:rPr>
            </w:pPr>
          </w:p>
        </w:tc>
        <w:tc>
          <w:tcPr>
            <w:tcW w:w="936" w:type="pct"/>
            <w:tcBorders>
              <w:bottom w:val="single" w:sz="4" w:space="0" w:color="auto"/>
            </w:tcBorders>
          </w:tcPr>
          <w:p w14:paraId="08726753" w14:textId="77777777" w:rsidR="00094049" w:rsidRPr="00901B8D" w:rsidRDefault="00094049" w:rsidP="00CA7CA7">
            <w:pPr>
              <w:spacing w:before="20" w:after="20"/>
              <w:jc w:val="both"/>
              <w:rPr>
                <w:b/>
                <w:sz w:val="22"/>
                <w:szCs w:val="22"/>
              </w:rPr>
            </w:pPr>
            <w:r w:rsidRPr="00901B8D">
              <w:rPr>
                <w:b/>
                <w:sz w:val="22"/>
                <w:szCs w:val="22"/>
              </w:rPr>
              <w:t>Starting Time</w:t>
            </w:r>
          </w:p>
        </w:tc>
        <w:tc>
          <w:tcPr>
            <w:tcW w:w="658" w:type="pct"/>
            <w:tcBorders>
              <w:bottom w:val="single" w:sz="4" w:space="0" w:color="auto"/>
            </w:tcBorders>
          </w:tcPr>
          <w:p w14:paraId="27F28B42" w14:textId="56D104E7" w:rsidR="00094049" w:rsidRPr="00901B8D" w:rsidRDefault="00C9568B" w:rsidP="00C9568B">
            <w:pPr>
              <w:spacing w:before="20" w:after="20"/>
              <w:jc w:val="both"/>
              <w:rPr>
                <w:sz w:val="22"/>
                <w:szCs w:val="22"/>
              </w:rPr>
            </w:pPr>
            <w:r w:rsidRPr="00901B8D">
              <w:rPr>
                <w:sz w:val="22"/>
                <w:szCs w:val="22"/>
              </w:rPr>
              <w:t>1</w:t>
            </w:r>
            <w:r w:rsidR="003B06A7" w:rsidRPr="00901B8D">
              <w:rPr>
                <w:sz w:val="22"/>
                <w:szCs w:val="22"/>
              </w:rPr>
              <w:t>100</w:t>
            </w:r>
            <w:r w:rsidR="00094049" w:rsidRPr="00901B8D">
              <w:rPr>
                <w:sz w:val="22"/>
                <w:szCs w:val="22"/>
              </w:rPr>
              <w:t xml:space="preserve"> hrs</w:t>
            </w:r>
          </w:p>
        </w:tc>
        <w:tc>
          <w:tcPr>
            <w:tcW w:w="845" w:type="pct"/>
            <w:tcBorders>
              <w:bottom w:val="single" w:sz="4" w:space="0" w:color="auto"/>
            </w:tcBorders>
          </w:tcPr>
          <w:p w14:paraId="1ED52DFB" w14:textId="77777777" w:rsidR="00094049" w:rsidRPr="00901B8D" w:rsidRDefault="00094049" w:rsidP="00CA7CA7">
            <w:pPr>
              <w:spacing w:before="20" w:after="20"/>
              <w:jc w:val="both"/>
              <w:rPr>
                <w:b/>
                <w:sz w:val="22"/>
                <w:szCs w:val="22"/>
              </w:rPr>
            </w:pPr>
            <w:r w:rsidRPr="00901B8D">
              <w:rPr>
                <w:b/>
                <w:sz w:val="22"/>
                <w:szCs w:val="22"/>
              </w:rPr>
              <w:t>Ending Time</w:t>
            </w:r>
          </w:p>
        </w:tc>
        <w:tc>
          <w:tcPr>
            <w:tcW w:w="574" w:type="pct"/>
            <w:tcBorders>
              <w:bottom w:val="single" w:sz="4" w:space="0" w:color="auto"/>
            </w:tcBorders>
          </w:tcPr>
          <w:p w14:paraId="7351C934" w14:textId="2F0CFDB4" w:rsidR="00094049" w:rsidRPr="00901B8D" w:rsidRDefault="00094049" w:rsidP="00C9445C">
            <w:pPr>
              <w:spacing w:before="20" w:after="20"/>
              <w:jc w:val="both"/>
              <w:rPr>
                <w:sz w:val="22"/>
                <w:szCs w:val="22"/>
              </w:rPr>
            </w:pPr>
            <w:r w:rsidRPr="00901B8D">
              <w:rPr>
                <w:sz w:val="22"/>
                <w:szCs w:val="22"/>
              </w:rPr>
              <w:t>1</w:t>
            </w:r>
            <w:r w:rsidR="00273343">
              <w:rPr>
                <w:sz w:val="22"/>
                <w:szCs w:val="22"/>
              </w:rPr>
              <w:t>20</w:t>
            </w:r>
            <w:r w:rsidR="004541F1" w:rsidRPr="00901B8D">
              <w:rPr>
                <w:sz w:val="22"/>
                <w:szCs w:val="22"/>
              </w:rPr>
              <w:t>0</w:t>
            </w:r>
            <w:r w:rsidRPr="00901B8D">
              <w:rPr>
                <w:sz w:val="22"/>
                <w:szCs w:val="22"/>
              </w:rPr>
              <w:t xml:space="preserve"> </w:t>
            </w:r>
            <w:proofErr w:type="spellStart"/>
            <w:r w:rsidRPr="00901B8D">
              <w:rPr>
                <w:sz w:val="22"/>
                <w:szCs w:val="22"/>
              </w:rPr>
              <w:t>hrs</w:t>
            </w:r>
            <w:proofErr w:type="spellEnd"/>
          </w:p>
        </w:tc>
      </w:tr>
      <w:tr w:rsidR="002D05FC" w:rsidRPr="00901B8D" w14:paraId="121F5924" w14:textId="77777777" w:rsidTr="00D02873">
        <w:tc>
          <w:tcPr>
            <w:tcW w:w="5000" w:type="pct"/>
            <w:gridSpan w:val="12"/>
            <w:tcBorders>
              <w:top w:val="nil"/>
              <w:left w:val="nil"/>
              <w:right w:val="nil"/>
            </w:tcBorders>
          </w:tcPr>
          <w:p w14:paraId="6717AB9B" w14:textId="77777777" w:rsidR="00F12AF6" w:rsidRPr="00901B8D" w:rsidRDefault="00F12AF6" w:rsidP="00C9445C">
            <w:pPr>
              <w:jc w:val="both"/>
              <w:rPr>
                <w:sz w:val="22"/>
                <w:szCs w:val="22"/>
                <w:u w:val="single"/>
              </w:rPr>
            </w:pPr>
          </w:p>
        </w:tc>
      </w:tr>
      <w:tr w:rsidR="002D05FC" w:rsidRPr="00901B8D" w14:paraId="0933C226" w14:textId="77777777" w:rsidTr="00CA7CA7">
        <w:tc>
          <w:tcPr>
            <w:tcW w:w="623" w:type="pct"/>
          </w:tcPr>
          <w:p w14:paraId="57AB68E8" w14:textId="77777777" w:rsidR="002D05FC" w:rsidRPr="00901B8D" w:rsidRDefault="002D05FC" w:rsidP="00945E1F">
            <w:pPr>
              <w:spacing w:before="20" w:after="20"/>
              <w:jc w:val="both"/>
              <w:rPr>
                <w:b/>
                <w:sz w:val="22"/>
                <w:szCs w:val="22"/>
              </w:rPr>
            </w:pPr>
            <w:r w:rsidRPr="00901B8D">
              <w:rPr>
                <w:b/>
                <w:sz w:val="22"/>
                <w:szCs w:val="22"/>
              </w:rPr>
              <w:t>Venue</w:t>
            </w:r>
          </w:p>
        </w:tc>
        <w:tc>
          <w:tcPr>
            <w:tcW w:w="4377" w:type="pct"/>
            <w:gridSpan w:val="11"/>
          </w:tcPr>
          <w:p w14:paraId="65E47A46" w14:textId="2A04B0A6" w:rsidR="002D05FC" w:rsidRPr="00901B8D" w:rsidRDefault="00D56F86" w:rsidP="00312B37">
            <w:pPr>
              <w:spacing w:before="20" w:after="20"/>
              <w:jc w:val="both"/>
              <w:rPr>
                <w:sz w:val="22"/>
                <w:szCs w:val="22"/>
              </w:rPr>
            </w:pPr>
            <w:r w:rsidRPr="00901B8D">
              <w:rPr>
                <w:sz w:val="22"/>
                <w:szCs w:val="22"/>
              </w:rPr>
              <w:t xml:space="preserve">Microsoft Teams (Online) </w:t>
            </w:r>
          </w:p>
        </w:tc>
      </w:tr>
    </w:tbl>
    <w:p w14:paraId="21ABE2CE" w14:textId="5448698F" w:rsidR="00C02BDC" w:rsidRPr="00901B8D" w:rsidRDefault="00FB2E81" w:rsidP="00FB2E81">
      <w:pPr>
        <w:spacing w:after="20"/>
        <w:jc w:val="both"/>
        <w:outlineLvl w:val="0"/>
        <w:rPr>
          <w:b/>
          <w:sz w:val="22"/>
          <w:szCs w:val="22"/>
        </w:rPr>
      </w:pPr>
      <w:r w:rsidRPr="00901B8D">
        <w:rPr>
          <w:b/>
          <w:sz w:val="22"/>
          <w:szCs w:val="22"/>
        </w:rPr>
        <w:t xml:space="preserve">               </w:t>
      </w:r>
    </w:p>
    <w:p w14:paraId="5A28B8C0" w14:textId="1106D61F" w:rsidR="002D05FC" w:rsidRPr="00901B8D" w:rsidRDefault="004C40A1" w:rsidP="004C40A1">
      <w:pPr>
        <w:spacing w:after="20"/>
        <w:jc w:val="both"/>
        <w:outlineLvl w:val="0"/>
        <w:rPr>
          <w:b/>
          <w:sz w:val="22"/>
          <w:szCs w:val="22"/>
        </w:rPr>
      </w:pPr>
      <w:r w:rsidRPr="00901B8D">
        <w:rPr>
          <w:b/>
          <w:sz w:val="22"/>
          <w:szCs w:val="22"/>
        </w:rPr>
        <w:t xml:space="preserve">            </w:t>
      </w:r>
      <w:r w:rsidR="00024373" w:rsidRPr="00901B8D">
        <w:rPr>
          <w:b/>
          <w:sz w:val="22"/>
          <w:szCs w:val="22"/>
        </w:rPr>
        <w:t xml:space="preserve"> </w:t>
      </w:r>
      <w:r w:rsidR="002D05FC" w:rsidRPr="00901B8D">
        <w:rPr>
          <w:b/>
          <w:sz w:val="22"/>
          <w:szCs w:val="22"/>
        </w:rPr>
        <w:t>Participants: PPAF</w:t>
      </w:r>
      <w:r w:rsidR="0067197F" w:rsidRPr="00901B8D">
        <w:rPr>
          <w:b/>
          <w:sz w:val="22"/>
          <w:szCs w:val="22"/>
        </w:rPr>
        <w:tab/>
      </w:r>
      <w:r w:rsidR="0067197F" w:rsidRPr="00901B8D">
        <w:rPr>
          <w:b/>
          <w:sz w:val="22"/>
          <w:szCs w:val="22"/>
        </w:rPr>
        <w:tab/>
      </w:r>
      <w:r w:rsidR="0067197F" w:rsidRPr="00901B8D">
        <w:rPr>
          <w:b/>
          <w:sz w:val="22"/>
          <w:szCs w:val="22"/>
        </w:rPr>
        <w:tab/>
        <w:t xml:space="preserve">      </w:t>
      </w:r>
      <w:r w:rsidR="00FA50F3" w:rsidRPr="00901B8D">
        <w:rPr>
          <w:b/>
          <w:sz w:val="22"/>
          <w:szCs w:val="22"/>
        </w:rPr>
        <w:t xml:space="preserve">    </w:t>
      </w:r>
      <w:r w:rsidR="00D87DAE" w:rsidRPr="00901B8D">
        <w:rPr>
          <w:b/>
          <w:sz w:val="22"/>
          <w:szCs w:val="22"/>
        </w:rPr>
        <w:tab/>
        <w:t xml:space="preserve"> Participants</w:t>
      </w:r>
      <w:r w:rsidRPr="00901B8D">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576"/>
      </w:tblGrid>
      <w:tr w:rsidR="00F14A9D" w:rsidRPr="00901B8D" w14:paraId="67F09D61" w14:textId="77777777" w:rsidTr="00233518">
        <w:tc>
          <w:tcPr>
            <w:tcW w:w="2553" w:type="pct"/>
          </w:tcPr>
          <w:p w14:paraId="36F659B8" w14:textId="136973DB" w:rsidR="00F14A9D" w:rsidRPr="00901B8D" w:rsidRDefault="00273343" w:rsidP="00F14A9D">
            <w:pPr>
              <w:jc w:val="both"/>
              <w:rPr>
                <w:sz w:val="22"/>
                <w:szCs w:val="22"/>
              </w:rPr>
            </w:pPr>
            <w:r>
              <w:rPr>
                <w:sz w:val="22"/>
                <w:szCs w:val="22"/>
              </w:rPr>
              <w:t>Rizwan Shaikh, Specialist-T&amp;D</w:t>
            </w:r>
          </w:p>
        </w:tc>
        <w:tc>
          <w:tcPr>
            <w:tcW w:w="2447" w:type="pct"/>
          </w:tcPr>
          <w:p w14:paraId="23DCC7FB" w14:textId="3DDB8FA3" w:rsidR="00F14A9D" w:rsidRPr="008121B0" w:rsidRDefault="008B2A04" w:rsidP="00F14A9D">
            <w:pPr>
              <w:jc w:val="both"/>
              <w:rPr>
                <w:sz w:val="22"/>
                <w:szCs w:val="22"/>
                <w:highlight w:val="yellow"/>
              </w:rPr>
            </w:pPr>
            <w:proofErr w:type="gramStart"/>
            <w:r w:rsidRPr="008B2A04">
              <w:rPr>
                <w:sz w:val="22"/>
                <w:szCs w:val="22"/>
              </w:rPr>
              <w:t>A number of</w:t>
            </w:r>
            <w:proofErr w:type="gramEnd"/>
            <w:r w:rsidRPr="008B2A04">
              <w:rPr>
                <w:sz w:val="22"/>
                <w:szCs w:val="22"/>
              </w:rPr>
              <w:t xml:space="preserve"> participants were present </w:t>
            </w:r>
            <w:proofErr w:type="gramStart"/>
            <w:r w:rsidRPr="008B2A04">
              <w:rPr>
                <w:sz w:val="22"/>
                <w:szCs w:val="22"/>
              </w:rPr>
              <w:t>in</w:t>
            </w:r>
            <w:proofErr w:type="gramEnd"/>
            <w:r w:rsidRPr="008B2A04">
              <w:rPr>
                <w:sz w:val="22"/>
                <w:szCs w:val="22"/>
              </w:rPr>
              <w:t xml:space="preserve"> the meeting from various </w:t>
            </w:r>
            <w:r w:rsidR="00852C81">
              <w:rPr>
                <w:sz w:val="22"/>
                <w:szCs w:val="22"/>
              </w:rPr>
              <w:t>firms</w:t>
            </w:r>
            <w:r>
              <w:rPr>
                <w:sz w:val="22"/>
                <w:szCs w:val="22"/>
              </w:rPr>
              <w:t>.</w:t>
            </w:r>
          </w:p>
        </w:tc>
      </w:tr>
      <w:tr w:rsidR="005D0A84" w:rsidRPr="00901B8D" w14:paraId="055B50AE" w14:textId="77777777" w:rsidTr="00233518">
        <w:tc>
          <w:tcPr>
            <w:tcW w:w="2553" w:type="pct"/>
          </w:tcPr>
          <w:p w14:paraId="29AF8533" w14:textId="355E8B91" w:rsidR="005D0A84" w:rsidRPr="00901B8D" w:rsidRDefault="005D0A84" w:rsidP="005D0A84">
            <w:pPr>
              <w:jc w:val="both"/>
              <w:rPr>
                <w:sz w:val="22"/>
                <w:szCs w:val="22"/>
              </w:rPr>
            </w:pPr>
            <w:r w:rsidRPr="00901B8D">
              <w:rPr>
                <w:sz w:val="22"/>
                <w:szCs w:val="22"/>
              </w:rPr>
              <w:t>Sohaib Majeed, Manager-Procurement</w:t>
            </w:r>
          </w:p>
        </w:tc>
        <w:tc>
          <w:tcPr>
            <w:tcW w:w="2447" w:type="pct"/>
          </w:tcPr>
          <w:p w14:paraId="4D95C2B4" w14:textId="0E0B30EF" w:rsidR="005D0A84" w:rsidRPr="008121B0" w:rsidRDefault="005D0A84" w:rsidP="005D0A84">
            <w:pPr>
              <w:jc w:val="both"/>
              <w:rPr>
                <w:sz w:val="22"/>
                <w:szCs w:val="22"/>
                <w:highlight w:val="yellow"/>
              </w:rPr>
            </w:pPr>
          </w:p>
        </w:tc>
      </w:tr>
    </w:tbl>
    <w:p w14:paraId="19005DB0" w14:textId="015E74E3" w:rsidR="00A11E3D" w:rsidRPr="00901B8D" w:rsidRDefault="00A9303E" w:rsidP="002D05FC">
      <w:pPr>
        <w:jc w:val="both"/>
        <w:outlineLvl w:val="0"/>
        <w:rPr>
          <w:b/>
          <w:sz w:val="22"/>
          <w:szCs w:val="22"/>
        </w:rPr>
      </w:pPr>
      <w:r w:rsidRPr="00901B8D">
        <w:rPr>
          <w:b/>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8191"/>
      </w:tblGrid>
      <w:tr w:rsidR="00A62F76" w:rsidRPr="00901B8D" w14:paraId="55FF939A" w14:textId="77777777" w:rsidTr="00D74BA6">
        <w:trPr>
          <w:trHeight w:val="692"/>
        </w:trPr>
        <w:tc>
          <w:tcPr>
            <w:tcW w:w="620" w:type="pct"/>
            <w:vAlign w:val="center"/>
          </w:tcPr>
          <w:p w14:paraId="3E16E39B" w14:textId="77777777" w:rsidR="00A62F76" w:rsidRPr="00901B8D" w:rsidRDefault="00A62F76" w:rsidP="00A9303E">
            <w:pPr>
              <w:spacing w:before="60" w:after="20"/>
              <w:rPr>
                <w:b/>
                <w:sz w:val="22"/>
                <w:szCs w:val="22"/>
              </w:rPr>
            </w:pPr>
            <w:r w:rsidRPr="00901B8D">
              <w:rPr>
                <w:b/>
                <w:sz w:val="22"/>
                <w:szCs w:val="22"/>
              </w:rPr>
              <w:t>Agenda</w:t>
            </w:r>
          </w:p>
        </w:tc>
        <w:tc>
          <w:tcPr>
            <w:tcW w:w="4380" w:type="pct"/>
            <w:vAlign w:val="center"/>
          </w:tcPr>
          <w:p w14:paraId="0F2693C5" w14:textId="5C00AD69" w:rsidR="00A62F76" w:rsidRPr="00901B8D" w:rsidRDefault="00A9303E" w:rsidP="001849B1">
            <w:pPr>
              <w:jc w:val="both"/>
              <w:rPr>
                <w:b/>
                <w:sz w:val="22"/>
                <w:szCs w:val="22"/>
              </w:rPr>
            </w:pPr>
            <w:r w:rsidRPr="00901B8D">
              <w:rPr>
                <w:b/>
                <w:sz w:val="22"/>
                <w:szCs w:val="22"/>
              </w:rPr>
              <w:t xml:space="preserve">Pre-proposal Meeting </w:t>
            </w:r>
            <w:r w:rsidR="00D534B7" w:rsidRPr="00901B8D">
              <w:rPr>
                <w:b/>
                <w:sz w:val="22"/>
                <w:szCs w:val="22"/>
              </w:rPr>
              <w:t>–</w:t>
            </w:r>
            <w:r w:rsidR="007B2C73">
              <w:rPr>
                <w:b/>
                <w:sz w:val="22"/>
                <w:szCs w:val="22"/>
              </w:rPr>
              <w:t xml:space="preserve"> </w:t>
            </w:r>
            <w:r w:rsidR="008B2A04" w:rsidRPr="008B2A04">
              <w:rPr>
                <w:b/>
                <w:bCs/>
                <w:sz w:val="22"/>
                <w:szCs w:val="22"/>
                <w:u w:val="single"/>
              </w:rPr>
              <w:t>Conduct Technical Vocational Skills Training</w:t>
            </w:r>
          </w:p>
        </w:tc>
      </w:tr>
    </w:tbl>
    <w:p w14:paraId="10A534A8" w14:textId="77777777" w:rsidR="00AE2BA3" w:rsidRPr="00901B8D" w:rsidRDefault="00AE2BA3" w:rsidP="00097454">
      <w:pPr>
        <w:jc w:val="both"/>
        <w:outlineLvl w:val="0"/>
        <w:rPr>
          <w:b/>
          <w:sz w:val="22"/>
          <w:szCs w:val="22"/>
        </w:rPr>
      </w:pPr>
    </w:p>
    <w:p w14:paraId="323DAAA9" w14:textId="293FD398" w:rsidR="00A11E3D" w:rsidRPr="00901B8D" w:rsidRDefault="002D05FC" w:rsidP="00097454">
      <w:pPr>
        <w:jc w:val="both"/>
        <w:outlineLvl w:val="0"/>
        <w:rPr>
          <w:b/>
          <w:sz w:val="22"/>
          <w:szCs w:val="22"/>
        </w:rPr>
      </w:pPr>
      <w:r w:rsidRPr="00901B8D">
        <w:rPr>
          <w:b/>
          <w:sz w:val="22"/>
          <w:szCs w:val="22"/>
        </w:rPr>
        <w:t>Summary of Discussions</w:t>
      </w:r>
      <w:r w:rsidR="00A62F76" w:rsidRPr="00901B8D">
        <w:rPr>
          <w:b/>
          <w:sz w:val="22"/>
          <w:szCs w:val="22"/>
        </w:rPr>
        <w:t xml:space="preserve"> &amp; Decisions</w:t>
      </w:r>
      <w:r w:rsidRPr="00901B8D">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7617"/>
        <w:gridCol w:w="1244"/>
      </w:tblGrid>
      <w:tr w:rsidR="00A62F76" w:rsidRPr="00901B8D" w14:paraId="6A16EA3D" w14:textId="77777777" w:rsidTr="006E3EC1">
        <w:trPr>
          <w:trHeight w:val="71"/>
          <w:tblHeader/>
        </w:trPr>
        <w:tc>
          <w:tcPr>
            <w:tcW w:w="262" w:type="pct"/>
            <w:shd w:val="clear" w:color="auto" w:fill="D9D9D9" w:themeFill="background1" w:themeFillShade="D9"/>
            <w:vAlign w:val="center"/>
          </w:tcPr>
          <w:p w14:paraId="02C8F229" w14:textId="3480E5B2" w:rsidR="00A62F76" w:rsidRPr="00901B8D" w:rsidRDefault="00A62F76" w:rsidP="0040721F">
            <w:pPr>
              <w:jc w:val="center"/>
              <w:rPr>
                <w:b/>
                <w:sz w:val="22"/>
                <w:szCs w:val="22"/>
              </w:rPr>
            </w:pPr>
            <w:r w:rsidRPr="00901B8D">
              <w:rPr>
                <w:b/>
                <w:sz w:val="22"/>
                <w:szCs w:val="22"/>
              </w:rPr>
              <w:t>Sr</w:t>
            </w:r>
          </w:p>
        </w:tc>
        <w:tc>
          <w:tcPr>
            <w:tcW w:w="4073" w:type="pct"/>
            <w:shd w:val="clear" w:color="auto" w:fill="D9D9D9" w:themeFill="background1" w:themeFillShade="D9"/>
            <w:vAlign w:val="center"/>
          </w:tcPr>
          <w:p w14:paraId="71FEBD6C" w14:textId="77777777" w:rsidR="00A62F76" w:rsidRPr="00901B8D" w:rsidRDefault="00A62F76" w:rsidP="0040721F">
            <w:pPr>
              <w:jc w:val="center"/>
              <w:rPr>
                <w:b/>
                <w:sz w:val="22"/>
                <w:szCs w:val="22"/>
              </w:rPr>
            </w:pPr>
            <w:r w:rsidRPr="00901B8D">
              <w:rPr>
                <w:b/>
                <w:sz w:val="22"/>
                <w:szCs w:val="22"/>
              </w:rPr>
              <w:t>Points of Discussion</w:t>
            </w:r>
          </w:p>
        </w:tc>
        <w:tc>
          <w:tcPr>
            <w:tcW w:w="665" w:type="pct"/>
            <w:shd w:val="clear" w:color="auto" w:fill="D9D9D9" w:themeFill="background1" w:themeFillShade="D9"/>
            <w:vAlign w:val="center"/>
          </w:tcPr>
          <w:p w14:paraId="54B5D0B8" w14:textId="77777777" w:rsidR="002B7C4C" w:rsidRPr="00901B8D" w:rsidRDefault="00A62F76" w:rsidP="0040721F">
            <w:pPr>
              <w:jc w:val="center"/>
              <w:rPr>
                <w:b/>
                <w:sz w:val="22"/>
                <w:szCs w:val="22"/>
              </w:rPr>
            </w:pPr>
            <w:r w:rsidRPr="00901B8D">
              <w:rPr>
                <w:b/>
                <w:sz w:val="22"/>
                <w:szCs w:val="22"/>
              </w:rPr>
              <w:t xml:space="preserve">Decisions </w:t>
            </w:r>
          </w:p>
          <w:p w14:paraId="5E1516C2" w14:textId="77777777" w:rsidR="00A62F76" w:rsidRPr="00901B8D" w:rsidRDefault="00A62F76" w:rsidP="003F2B0A">
            <w:pPr>
              <w:jc w:val="center"/>
              <w:rPr>
                <w:b/>
                <w:sz w:val="22"/>
                <w:szCs w:val="22"/>
              </w:rPr>
            </w:pPr>
            <w:r w:rsidRPr="00901B8D">
              <w:rPr>
                <w:b/>
                <w:sz w:val="22"/>
                <w:szCs w:val="22"/>
              </w:rPr>
              <w:t xml:space="preserve">(by whom </w:t>
            </w:r>
            <w:r w:rsidR="003F2B0A" w:rsidRPr="00901B8D">
              <w:rPr>
                <w:b/>
                <w:sz w:val="22"/>
                <w:szCs w:val="22"/>
              </w:rPr>
              <w:t>&amp;</w:t>
            </w:r>
            <w:r w:rsidRPr="00901B8D">
              <w:rPr>
                <w:b/>
                <w:sz w:val="22"/>
                <w:szCs w:val="22"/>
              </w:rPr>
              <w:t xml:space="preserve"> when)</w:t>
            </w:r>
          </w:p>
        </w:tc>
      </w:tr>
      <w:tr w:rsidR="00A62F76" w:rsidRPr="00901B8D" w14:paraId="2F97E71C" w14:textId="77777777" w:rsidTr="006E3EC1">
        <w:trPr>
          <w:trHeight w:val="71"/>
        </w:trPr>
        <w:tc>
          <w:tcPr>
            <w:tcW w:w="262" w:type="pct"/>
          </w:tcPr>
          <w:p w14:paraId="0C25173B" w14:textId="77777777" w:rsidR="00A62F76" w:rsidRPr="00901B8D" w:rsidRDefault="00792E2C" w:rsidP="00FE0AE4">
            <w:pPr>
              <w:jc w:val="center"/>
              <w:rPr>
                <w:b/>
                <w:sz w:val="22"/>
                <w:szCs w:val="22"/>
              </w:rPr>
            </w:pPr>
            <w:r w:rsidRPr="00901B8D">
              <w:rPr>
                <w:b/>
                <w:sz w:val="22"/>
                <w:szCs w:val="22"/>
              </w:rPr>
              <w:t>01</w:t>
            </w:r>
          </w:p>
        </w:tc>
        <w:tc>
          <w:tcPr>
            <w:tcW w:w="4073" w:type="pct"/>
          </w:tcPr>
          <w:p w14:paraId="3B63A3CA" w14:textId="75462D70" w:rsidR="00F12AF6" w:rsidRPr="001061D3" w:rsidRDefault="00563014" w:rsidP="001061D3">
            <w:pPr>
              <w:jc w:val="both"/>
              <w:rPr>
                <w:sz w:val="22"/>
                <w:szCs w:val="22"/>
              </w:rPr>
            </w:pPr>
            <w:r w:rsidRPr="00901B8D">
              <w:rPr>
                <w:sz w:val="22"/>
                <w:szCs w:val="22"/>
              </w:rPr>
              <w:t xml:space="preserve">The pre-proposal meeting took place between PPAF and </w:t>
            </w:r>
            <w:r w:rsidR="00852C81">
              <w:rPr>
                <w:sz w:val="22"/>
                <w:szCs w:val="22"/>
              </w:rPr>
              <w:t>various firms</w:t>
            </w:r>
            <w:r w:rsidRPr="00901B8D">
              <w:rPr>
                <w:sz w:val="22"/>
                <w:szCs w:val="22"/>
              </w:rPr>
              <w:t>.</w:t>
            </w:r>
            <w:r w:rsidR="003410A9">
              <w:rPr>
                <w:sz w:val="22"/>
                <w:szCs w:val="22"/>
              </w:rPr>
              <w:t xml:space="preserve"> </w:t>
            </w:r>
            <w:r w:rsidR="009852A6" w:rsidRPr="00901B8D">
              <w:rPr>
                <w:sz w:val="22"/>
                <w:szCs w:val="22"/>
              </w:rPr>
              <w:t xml:space="preserve">The </w:t>
            </w:r>
            <w:r w:rsidR="0069563B" w:rsidRPr="00901B8D">
              <w:rPr>
                <w:sz w:val="22"/>
                <w:szCs w:val="22"/>
              </w:rPr>
              <w:t xml:space="preserve">Manager-Procurement </w:t>
            </w:r>
            <w:r w:rsidRPr="00901B8D">
              <w:rPr>
                <w:sz w:val="22"/>
                <w:szCs w:val="22"/>
              </w:rPr>
              <w:t xml:space="preserve">extended a warm welcome to the </w:t>
            </w:r>
            <w:r w:rsidR="00647659">
              <w:rPr>
                <w:sz w:val="22"/>
                <w:szCs w:val="22"/>
              </w:rPr>
              <w:t xml:space="preserve">participants </w:t>
            </w:r>
            <w:r w:rsidRPr="00901B8D">
              <w:rPr>
                <w:sz w:val="22"/>
                <w:szCs w:val="22"/>
              </w:rPr>
              <w:t xml:space="preserve">and outlined the agenda for the meeting. Subsequently, </w:t>
            </w:r>
            <w:r w:rsidR="0069563B" w:rsidRPr="00901B8D">
              <w:rPr>
                <w:sz w:val="22"/>
                <w:szCs w:val="22"/>
              </w:rPr>
              <w:t xml:space="preserve">after </w:t>
            </w:r>
            <w:r w:rsidR="00AD1FB1" w:rsidRPr="00901B8D">
              <w:rPr>
                <w:sz w:val="22"/>
                <w:szCs w:val="22"/>
              </w:rPr>
              <w:t xml:space="preserve">a round </w:t>
            </w:r>
            <w:r w:rsidR="00382EE4" w:rsidRPr="00901B8D">
              <w:rPr>
                <w:sz w:val="22"/>
                <w:szCs w:val="22"/>
              </w:rPr>
              <w:t xml:space="preserve">of </w:t>
            </w:r>
            <w:r w:rsidR="00AD1FB1" w:rsidRPr="00901B8D">
              <w:rPr>
                <w:sz w:val="22"/>
                <w:szCs w:val="22"/>
              </w:rPr>
              <w:t>introduction</w:t>
            </w:r>
            <w:r w:rsidR="0069563B" w:rsidRPr="00901B8D">
              <w:rPr>
                <w:sz w:val="22"/>
                <w:szCs w:val="22"/>
              </w:rPr>
              <w:t xml:space="preserve">, </w:t>
            </w:r>
            <w:r w:rsidR="00507235">
              <w:rPr>
                <w:sz w:val="22"/>
                <w:szCs w:val="22"/>
              </w:rPr>
              <w:t>Specialist, T&amp;D</w:t>
            </w:r>
            <w:r w:rsidRPr="00901B8D">
              <w:rPr>
                <w:sz w:val="22"/>
                <w:szCs w:val="22"/>
              </w:rPr>
              <w:t xml:space="preserve"> explained the objectives</w:t>
            </w:r>
            <w:r w:rsidR="0069563B" w:rsidRPr="00901B8D">
              <w:rPr>
                <w:sz w:val="22"/>
                <w:szCs w:val="22"/>
              </w:rPr>
              <w:t xml:space="preserve"> </w:t>
            </w:r>
            <w:r w:rsidR="00382EE4" w:rsidRPr="00901B8D">
              <w:rPr>
                <w:sz w:val="22"/>
                <w:szCs w:val="22"/>
              </w:rPr>
              <w:t xml:space="preserve">and scope </w:t>
            </w:r>
            <w:r w:rsidR="0069563B" w:rsidRPr="00901B8D">
              <w:rPr>
                <w:sz w:val="22"/>
                <w:szCs w:val="22"/>
              </w:rPr>
              <w:t xml:space="preserve">of the assignment. </w:t>
            </w:r>
          </w:p>
        </w:tc>
        <w:tc>
          <w:tcPr>
            <w:tcW w:w="665" w:type="pct"/>
          </w:tcPr>
          <w:p w14:paraId="48B72A21" w14:textId="77777777" w:rsidR="00BE1E1E" w:rsidRPr="00901B8D" w:rsidRDefault="00BE1E1E" w:rsidP="00C72F80">
            <w:pPr>
              <w:jc w:val="center"/>
              <w:rPr>
                <w:b/>
                <w:sz w:val="22"/>
                <w:szCs w:val="22"/>
              </w:rPr>
            </w:pPr>
          </w:p>
          <w:p w14:paraId="788F6162" w14:textId="4488DC32" w:rsidR="00A62F76" w:rsidRPr="00901B8D" w:rsidRDefault="00FB6E58" w:rsidP="00C72F80">
            <w:pPr>
              <w:jc w:val="center"/>
              <w:rPr>
                <w:b/>
                <w:sz w:val="22"/>
                <w:szCs w:val="22"/>
              </w:rPr>
            </w:pPr>
            <w:r w:rsidRPr="00901B8D">
              <w:rPr>
                <w:b/>
                <w:sz w:val="22"/>
                <w:szCs w:val="22"/>
              </w:rPr>
              <w:t>-</w:t>
            </w:r>
          </w:p>
        </w:tc>
      </w:tr>
      <w:tr w:rsidR="00A9303E" w:rsidRPr="00901B8D" w14:paraId="63ABA469" w14:textId="77777777" w:rsidTr="006E3EC1">
        <w:trPr>
          <w:trHeight w:val="71"/>
        </w:trPr>
        <w:tc>
          <w:tcPr>
            <w:tcW w:w="262" w:type="pct"/>
          </w:tcPr>
          <w:p w14:paraId="58B4E33A" w14:textId="0BA0F6A8" w:rsidR="00A9303E" w:rsidRPr="00901B8D" w:rsidRDefault="00A9303E" w:rsidP="00FE0AE4">
            <w:pPr>
              <w:jc w:val="center"/>
              <w:rPr>
                <w:b/>
                <w:sz w:val="22"/>
                <w:szCs w:val="22"/>
              </w:rPr>
            </w:pPr>
            <w:r w:rsidRPr="00901B8D">
              <w:rPr>
                <w:b/>
                <w:sz w:val="22"/>
                <w:szCs w:val="22"/>
              </w:rPr>
              <w:t>02</w:t>
            </w:r>
          </w:p>
        </w:tc>
        <w:tc>
          <w:tcPr>
            <w:tcW w:w="4073" w:type="pct"/>
          </w:tcPr>
          <w:p w14:paraId="75384965" w14:textId="77777777" w:rsidR="00F91A14" w:rsidRDefault="00853F41" w:rsidP="00831C13">
            <w:pPr>
              <w:pStyle w:val="PlainText"/>
              <w:jc w:val="both"/>
              <w:rPr>
                <w:rFonts w:ascii="Times New Roman" w:hAnsi="Times New Roman" w:cs="Times New Roman"/>
                <w:szCs w:val="22"/>
              </w:rPr>
            </w:pPr>
            <w:r>
              <w:rPr>
                <w:rFonts w:ascii="Times New Roman" w:hAnsi="Times New Roman" w:cs="Times New Roman"/>
                <w:szCs w:val="22"/>
              </w:rPr>
              <w:t>The</w:t>
            </w:r>
            <w:r w:rsidR="00507235">
              <w:rPr>
                <w:rFonts w:ascii="Times New Roman" w:hAnsi="Times New Roman" w:cs="Times New Roman"/>
                <w:szCs w:val="22"/>
              </w:rPr>
              <w:t xml:space="preserve"> Specialist, T&amp;D and Manager Procurement </w:t>
            </w:r>
            <w:r w:rsidR="00C610E4">
              <w:rPr>
                <w:rFonts w:ascii="Times New Roman" w:hAnsi="Times New Roman" w:cs="Times New Roman"/>
                <w:szCs w:val="22"/>
              </w:rPr>
              <w:t xml:space="preserve">responded to </w:t>
            </w:r>
            <w:r>
              <w:rPr>
                <w:rFonts w:ascii="Times New Roman" w:hAnsi="Times New Roman" w:cs="Times New Roman"/>
                <w:szCs w:val="22"/>
              </w:rPr>
              <w:t xml:space="preserve">the queries </w:t>
            </w:r>
            <w:r w:rsidR="00507235">
              <w:rPr>
                <w:rFonts w:ascii="Times New Roman" w:hAnsi="Times New Roman" w:cs="Times New Roman"/>
                <w:szCs w:val="22"/>
              </w:rPr>
              <w:t>as detailed below:</w:t>
            </w:r>
            <w:r>
              <w:rPr>
                <w:rFonts w:ascii="Times New Roman" w:hAnsi="Times New Roman" w:cs="Times New Roman"/>
                <w:szCs w:val="22"/>
              </w:rPr>
              <w:t xml:space="preserve"> </w:t>
            </w:r>
          </w:p>
          <w:p w14:paraId="08F01802" w14:textId="33EA9768" w:rsidR="00507235" w:rsidRPr="00507235" w:rsidRDefault="00507235" w:rsidP="003F2F70">
            <w:pPr>
              <w:pStyle w:val="PlainText"/>
              <w:numPr>
                <w:ilvl w:val="0"/>
                <w:numId w:val="39"/>
              </w:numPr>
              <w:jc w:val="both"/>
              <w:rPr>
                <w:rFonts w:ascii="Times New Roman" w:hAnsi="Times New Roman" w:cs="Times New Roman"/>
                <w:szCs w:val="22"/>
                <w:lang w:val="en-GB"/>
              </w:rPr>
            </w:pPr>
            <w:r w:rsidRPr="00507235">
              <w:rPr>
                <w:rFonts w:ascii="Times New Roman" w:hAnsi="Times New Roman" w:cs="Times New Roman"/>
                <w:szCs w:val="22"/>
                <w:lang w:val="en-PK"/>
              </w:rPr>
              <w:t>The objective of the project is to empower rural women through inclusive economic participation by enhancing livelihoods, promoting digital inclusion with smartphones and e-commerce access, financial inclusion, and creating sustainable market linkages.</w:t>
            </w:r>
          </w:p>
          <w:p w14:paraId="7DD5B607" w14:textId="77777777" w:rsidR="00507235" w:rsidRPr="00507235" w:rsidRDefault="00507235" w:rsidP="00507235">
            <w:pPr>
              <w:pStyle w:val="PlainText"/>
              <w:jc w:val="both"/>
              <w:rPr>
                <w:rFonts w:ascii="Times New Roman" w:hAnsi="Times New Roman" w:cs="Times New Roman"/>
                <w:szCs w:val="22"/>
                <w:lang w:val="en-GB"/>
              </w:rPr>
            </w:pPr>
          </w:p>
          <w:p w14:paraId="607292F2" w14:textId="79DA2F4C" w:rsidR="00507235" w:rsidRPr="00507235" w:rsidRDefault="00507235" w:rsidP="003F2F70">
            <w:pPr>
              <w:pStyle w:val="PlainText"/>
              <w:numPr>
                <w:ilvl w:val="0"/>
                <w:numId w:val="39"/>
              </w:numPr>
              <w:jc w:val="both"/>
              <w:rPr>
                <w:rFonts w:ascii="Times New Roman" w:hAnsi="Times New Roman" w:cs="Times New Roman"/>
                <w:szCs w:val="22"/>
                <w:lang w:val="en-GB"/>
              </w:rPr>
            </w:pPr>
            <w:r w:rsidRPr="00507235">
              <w:rPr>
                <w:rFonts w:ascii="Times New Roman" w:hAnsi="Times New Roman" w:cs="Times New Roman"/>
                <w:szCs w:val="22"/>
                <w:lang w:val="en-GB"/>
              </w:rPr>
              <w:t>The selected training firm will provide / conduct training to the women beneficiaries on polishing their already possessed skills. The training will be conducted by the trainers of the selected training firm physically at their training venue in that district headquarter. The training will span over 1</w:t>
            </w:r>
            <w:r w:rsidR="003F2F70">
              <w:rPr>
                <w:rFonts w:ascii="Times New Roman" w:hAnsi="Times New Roman" w:cs="Times New Roman"/>
                <w:szCs w:val="22"/>
                <w:lang w:val="en-GB"/>
              </w:rPr>
              <w:t>-</w:t>
            </w:r>
            <w:r w:rsidRPr="00507235">
              <w:rPr>
                <w:rFonts w:ascii="Times New Roman" w:hAnsi="Times New Roman" w:cs="Times New Roman"/>
                <w:szCs w:val="22"/>
                <w:lang w:val="en-GB"/>
              </w:rPr>
              <w:t>1.5 months depending upon the trade.</w:t>
            </w:r>
          </w:p>
          <w:p w14:paraId="267C3E9C" w14:textId="77777777" w:rsidR="00507235" w:rsidRPr="00507235" w:rsidRDefault="00507235" w:rsidP="00507235">
            <w:pPr>
              <w:pStyle w:val="PlainText"/>
              <w:jc w:val="both"/>
              <w:rPr>
                <w:rFonts w:ascii="Times New Roman" w:hAnsi="Times New Roman" w:cs="Times New Roman"/>
                <w:szCs w:val="22"/>
                <w:lang w:val="en-GB"/>
              </w:rPr>
            </w:pPr>
          </w:p>
          <w:p w14:paraId="068C6911" w14:textId="7444B36E" w:rsidR="00507235" w:rsidRPr="00507235" w:rsidRDefault="00507235" w:rsidP="003F2F70">
            <w:pPr>
              <w:pStyle w:val="PlainText"/>
              <w:numPr>
                <w:ilvl w:val="0"/>
                <w:numId w:val="39"/>
              </w:numPr>
              <w:jc w:val="both"/>
              <w:rPr>
                <w:rFonts w:ascii="Times New Roman" w:hAnsi="Times New Roman" w:cs="Times New Roman"/>
                <w:szCs w:val="22"/>
                <w:lang w:val="en-GB"/>
              </w:rPr>
            </w:pPr>
            <w:r w:rsidRPr="00507235">
              <w:rPr>
                <w:rFonts w:ascii="Times New Roman" w:hAnsi="Times New Roman" w:cs="Times New Roman"/>
                <w:szCs w:val="22"/>
                <w:lang w:val="en-GB"/>
              </w:rPr>
              <w:t>Transportation of Women Beneficiaries - to and from the training venue will be managed by P</w:t>
            </w:r>
            <w:r w:rsidR="003F2F70">
              <w:rPr>
                <w:rFonts w:ascii="Times New Roman" w:hAnsi="Times New Roman" w:cs="Times New Roman"/>
                <w:szCs w:val="22"/>
                <w:lang w:val="en-GB"/>
              </w:rPr>
              <w:t>arter Organizations</w:t>
            </w:r>
            <w:r w:rsidR="007C689D">
              <w:rPr>
                <w:rFonts w:ascii="Times New Roman" w:hAnsi="Times New Roman" w:cs="Times New Roman"/>
                <w:szCs w:val="22"/>
                <w:lang w:val="en-GB"/>
              </w:rPr>
              <w:t xml:space="preserve"> (POs)</w:t>
            </w:r>
            <w:r w:rsidRPr="00507235">
              <w:rPr>
                <w:rFonts w:ascii="Times New Roman" w:hAnsi="Times New Roman" w:cs="Times New Roman"/>
                <w:szCs w:val="22"/>
                <w:lang w:val="en-GB"/>
              </w:rPr>
              <w:t>.</w:t>
            </w:r>
          </w:p>
          <w:p w14:paraId="53A75836" w14:textId="77777777" w:rsidR="00507235" w:rsidRPr="00507235" w:rsidRDefault="00507235" w:rsidP="00507235">
            <w:pPr>
              <w:pStyle w:val="PlainText"/>
              <w:jc w:val="both"/>
              <w:rPr>
                <w:rFonts w:ascii="Times New Roman" w:hAnsi="Times New Roman" w:cs="Times New Roman"/>
                <w:szCs w:val="22"/>
                <w:lang w:val="en-GB"/>
              </w:rPr>
            </w:pPr>
          </w:p>
          <w:p w14:paraId="73823524" w14:textId="47AB2B12" w:rsidR="00507235" w:rsidRPr="00507235" w:rsidRDefault="00507235" w:rsidP="007C689D">
            <w:pPr>
              <w:pStyle w:val="PlainText"/>
              <w:numPr>
                <w:ilvl w:val="0"/>
                <w:numId w:val="39"/>
              </w:numPr>
              <w:jc w:val="both"/>
              <w:rPr>
                <w:rFonts w:ascii="Times New Roman" w:hAnsi="Times New Roman" w:cs="Times New Roman"/>
                <w:szCs w:val="22"/>
                <w:lang w:val="en-GB"/>
              </w:rPr>
            </w:pPr>
            <w:r w:rsidRPr="00507235">
              <w:rPr>
                <w:rFonts w:ascii="Times New Roman" w:hAnsi="Times New Roman" w:cs="Times New Roman"/>
                <w:szCs w:val="22"/>
                <w:lang w:val="en-GB"/>
              </w:rPr>
              <w:t xml:space="preserve">Beneficiary identification / Selection of Women Beneficiaries will be carried out by the respective </w:t>
            </w:r>
            <w:proofErr w:type="spellStart"/>
            <w:r w:rsidRPr="00507235">
              <w:rPr>
                <w:rFonts w:ascii="Times New Roman" w:hAnsi="Times New Roman" w:cs="Times New Roman"/>
                <w:szCs w:val="22"/>
                <w:lang w:val="en-GB"/>
              </w:rPr>
              <w:t>POs.</w:t>
            </w:r>
            <w:proofErr w:type="spellEnd"/>
          </w:p>
          <w:p w14:paraId="653DA933" w14:textId="77777777" w:rsidR="00507235" w:rsidRPr="00507235" w:rsidRDefault="00507235" w:rsidP="00507235">
            <w:pPr>
              <w:pStyle w:val="PlainText"/>
              <w:jc w:val="both"/>
              <w:rPr>
                <w:rFonts w:ascii="Times New Roman" w:hAnsi="Times New Roman" w:cs="Times New Roman"/>
                <w:szCs w:val="22"/>
                <w:lang w:val="en-GB"/>
              </w:rPr>
            </w:pPr>
          </w:p>
          <w:p w14:paraId="1B7724E3" w14:textId="4715F55B" w:rsidR="00507235" w:rsidRPr="00507235" w:rsidRDefault="00507235" w:rsidP="007C689D">
            <w:pPr>
              <w:pStyle w:val="PlainText"/>
              <w:numPr>
                <w:ilvl w:val="0"/>
                <w:numId w:val="39"/>
              </w:numPr>
              <w:jc w:val="both"/>
              <w:rPr>
                <w:rFonts w:ascii="Times New Roman" w:hAnsi="Times New Roman" w:cs="Times New Roman"/>
                <w:szCs w:val="22"/>
                <w:lang w:val="en-GB"/>
              </w:rPr>
            </w:pPr>
            <w:r w:rsidRPr="00507235">
              <w:rPr>
                <w:rFonts w:ascii="Times New Roman" w:hAnsi="Times New Roman" w:cs="Times New Roman"/>
                <w:szCs w:val="22"/>
                <w:lang w:val="en-GB"/>
              </w:rPr>
              <w:t>Training will be imparted on common trades possessed by the women beneficiaries in that district. POs will collect data and share with the training firm. Since the selected training firm is applying for all the 22 districts, they should themselves be aware of the common trades and trends in all the 22 districts.</w:t>
            </w:r>
          </w:p>
          <w:p w14:paraId="44CEC6B2" w14:textId="77777777" w:rsidR="00507235" w:rsidRPr="00507235" w:rsidRDefault="00507235" w:rsidP="00507235">
            <w:pPr>
              <w:pStyle w:val="PlainText"/>
              <w:jc w:val="both"/>
              <w:rPr>
                <w:rFonts w:ascii="Times New Roman" w:hAnsi="Times New Roman" w:cs="Times New Roman"/>
                <w:szCs w:val="22"/>
                <w:lang w:val="en-GB"/>
              </w:rPr>
            </w:pPr>
          </w:p>
          <w:p w14:paraId="3F51A5C0" w14:textId="101F7621" w:rsidR="00507235" w:rsidRPr="00507235" w:rsidRDefault="00507235" w:rsidP="007C689D">
            <w:pPr>
              <w:pStyle w:val="PlainText"/>
              <w:numPr>
                <w:ilvl w:val="0"/>
                <w:numId w:val="39"/>
              </w:numPr>
              <w:jc w:val="both"/>
              <w:rPr>
                <w:rFonts w:ascii="Times New Roman" w:hAnsi="Times New Roman" w:cs="Times New Roman"/>
                <w:szCs w:val="22"/>
                <w:lang w:val="en-GB"/>
              </w:rPr>
            </w:pPr>
            <w:r w:rsidRPr="00507235">
              <w:rPr>
                <w:rFonts w:ascii="Times New Roman" w:hAnsi="Times New Roman" w:cs="Times New Roman"/>
                <w:szCs w:val="22"/>
              </w:rPr>
              <w:t xml:space="preserve">The team leader shall have </w:t>
            </w:r>
            <w:r w:rsidRPr="00507235">
              <w:rPr>
                <w:rFonts w:ascii="Times New Roman" w:hAnsi="Times New Roman" w:cs="Times New Roman"/>
                <w:szCs w:val="22"/>
                <w:lang w:val="en-PK"/>
              </w:rPr>
              <w:t>experience working with training institutes, private sector players, chambers, or certification/accreditation bodies.</w:t>
            </w:r>
          </w:p>
          <w:p w14:paraId="3A50911D" w14:textId="77777777" w:rsidR="00507235" w:rsidRPr="00507235" w:rsidRDefault="00507235" w:rsidP="00507235">
            <w:pPr>
              <w:pStyle w:val="PlainText"/>
              <w:jc w:val="both"/>
              <w:rPr>
                <w:rFonts w:ascii="Times New Roman" w:hAnsi="Times New Roman" w:cs="Times New Roman"/>
                <w:szCs w:val="22"/>
                <w:lang w:val="en-GB"/>
              </w:rPr>
            </w:pPr>
          </w:p>
          <w:p w14:paraId="716B73AA" w14:textId="3B0ECD26" w:rsidR="00507235" w:rsidRPr="00507235" w:rsidRDefault="00507235" w:rsidP="007C689D">
            <w:pPr>
              <w:pStyle w:val="PlainText"/>
              <w:numPr>
                <w:ilvl w:val="0"/>
                <w:numId w:val="39"/>
              </w:numPr>
              <w:jc w:val="both"/>
              <w:rPr>
                <w:rFonts w:ascii="Times New Roman" w:hAnsi="Times New Roman" w:cs="Times New Roman"/>
                <w:szCs w:val="22"/>
                <w:lang w:val="en-GB"/>
              </w:rPr>
            </w:pPr>
            <w:r w:rsidRPr="00507235">
              <w:rPr>
                <w:rFonts w:ascii="Times New Roman" w:hAnsi="Times New Roman" w:cs="Times New Roman"/>
                <w:szCs w:val="22"/>
                <w:lang w:val="en-GB"/>
              </w:rPr>
              <w:t>Following are the 22 districts:</w:t>
            </w:r>
          </w:p>
          <w:p w14:paraId="424137F8" w14:textId="77777777" w:rsidR="00507235" w:rsidRPr="00507235" w:rsidRDefault="00507235" w:rsidP="00507235">
            <w:pPr>
              <w:pStyle w:val="PlainText"/>
              <w:jc w:val="both"/>
              <w:rPr>
                <w:rFonts w:ascii="Times New Roman" w:hAnsi="Times New Roman" w:cs="Times New Roman"/>
                <w:szCs w:val="22"/>
                <w:lang w:val="en-GB"/>
              </w:rPr>
            </w:pPr>
          </w:p>
          <w:tbl>
            <w:tblPr>
              <w:tblW w:w="6780" w:type="dxa"/>
              <w:tblCellMar>
                <w:left w:w="0" w:type="dxa"/>
                <w:right w:w="0" w:type="dxa"/>
              </w:tblCellMar>
              <w:tblLook w:val="04A0" w:firstRow="1" w:lastRow="0" w:firstColumn="1" w:lastColumn="0" w:noHBand="0" w:noVBand="1"/>
            </w:tblPr>
            <w:tblGrid>
              <w:gridCol w:w="960"/>
              <w:gridCol w:w="2300"/>
              <w:gridCol w:w="3520"/>
            </w:tblGrid>
            <w:tr w:rsidR="00507235" w:rsidRPr="00507235" w14:paraId="0A64AD76" w14:textId="77777777" w:rsidTr="00507235">
              <w:trPr>
                <w:trHeight w:val="280"/>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0CFEA2" w14:textId="77777777" w:rsidR="00507235" w:rsidRPr="00507235" w:rsidRDefault="00507235" w:rsidP="00507235">
                  <w:pPr>
                    <w:pStyle w:val="PlainText"/>
                    <w:jc w:val="both"/>
                    <w:rPr>
                      <w:rFonts w:ascii="Times New Roman" w:hAnsi="Times New Roman" w:cs="Times New Roman"/>
                      <w:b/>
                      <w:bCs/>
                      <w:sz w:val="20"/>
                      <w:szCs w:val="20"/>
                      <w:lang w:val="en-PK"/>
                    </w:rPr>
                  </w:pPr>
                  <w:r w:rsidRPr="00507235">
                    <w:rPr>
                      <w:rFonts w:ascii="Times New Roman" w:hAnsi="Times New Roman" w:cs="Times New Roman"/>
                      <w:b/>
                      <w:bCs/>
                      <w:sz w:val="20"/>
                      <w:szCs w:val="20"/>
                      <w:lang w:val="en-PK"/>
                    </w:rPr>
                    <w:t>SNO</w:t>
                  </w: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C916904" w14:textId="77777777" w:rsidR="00507235" w:rsidRPr="00507235" w:rsidRDefault="00507235" w:rsidP="00507235">
                  <w:pPr>
                    <w:pStyle w:val="PlainText"/>
                    <w:jc w:val="both"/>
                    <w:rPr>
                      <w:rFonts w:ascii="Times New Roman" w:hAnsi="Times New Roman" w:cs="Times New Roman"/>
                      <w:b/>
                      <w:bCs/>
                      <w:sz w:val="20"/>
                      <w:szCs w:val="20"/>
                      <w:lang w:val="en-PK"/>
                    </w:rPr>
                  </w:pPr>
                  <w:r w:rsidRPr="00507235">
                    <w:rPr>
                      <w:rFonts w:ascii="Times New Roman" w:hAnsi="Times New Roman" w:cs="Times New Roman"/>
                      <w:b/>
                      <w:bCs/>
                      <w:sz w:val="20"/>
                      <w:szCs w:val="20"/>
                      <w:lang w:val="en-PK"/>
                    </w:rPr>
                    <w:t>Province</w:t>
                  </w:r>
                </w:p>
              </w:tc>
              <w:tc>
                <w:tcPr>
                  <w:tcW w:w="3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17681F7" w14:textId="77777777" w:rsidR="00507235" w:rsidRPr="00507235" w:rsidRDefault="00507235" w:rsidP="00507235">
                  <w:pPr>
                    <w:pStyle w:val="PlainText"/>
                    <w:jc w:val="both"/>
                    <w:rPr>
                      <w:rFonts w:ascii="Times New Roman" w:hAnsi="Times New Roman" w:cs="Times New Roman"/>
                      <w:b/>
                      <w:bCs/>
                      <w:sz w:val="20"/>
                      <w:szCs w:val="20"/>
                      <w:lang w:val="en-PK"/>
                    </w:rPr>
                  </w:pPr>
                  <w:r w:rsidRPr="00507235">
                    <w:rPr>
                      <w:rFonts w:ascii="Times New Roman" w:hAnsi="Times New Roman" w:cs="Times New Roman"/>
                      <w:b/>
                      <w:bCs/>
                      <w:sz w:val="20"/>
                      <w:szCs w:val="20"/>
                      <w:lang w:val="en-PK"/>
                    </w:rPr>
                    <w:t>Districts</w:t>
                  </w:r>
                </w:p>
              </w:tc>
            </w:tr>
            <w:tr w:rsidR="00507235" w:rsidRPr="00507235" w14:paraId="66EE2451"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F3B5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470A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BALOCHISTAN</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21CF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JAFFARABAD</w:t>
                  </w:r>
                </w:p>
              </w:tc>
            </w:tr>
            <w:tr w:rsidR="00507235" w:rsidRPr="00507235" w14:paraId="581033A0"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4298A"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2</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A857A"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BALOCHISTAN</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F53D7"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KILLA SAIFULLAH</w:t>
                  </w:r>
                </w:p>
              </w:tc>
            </w:tr>
            <w:tr w:rsidR="00507235" w:rsidRPr="00507235" w14:paraId="7D207A91"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956C6"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3</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28EA6"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BALOCHISTAN</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729EF"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QUETTA</w:t>
                  </w:r>
                </w:p>
              </w:tc>
            </w:tr>
            <w:tr w:rsidR="00507235" w:rsidRPr="00507235" w14:paraId="7783CAF3"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B12D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4</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E6B3D"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GB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4F8A6"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GHIZAR</w:t>
                  </w:r>
                </w:p>
              </w:tc>
            </w:tr>
            <w:tr w:rsidR="00507235" w:rsidRPr="00507235" w14:paraId="6BDBD243" w14:textId="77777777" w:rsidTr="00507235">
              <w:trPr>
                <w:trHeight w:val="31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0DB38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D2793"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GB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EA99"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NAGAR</w:t>
                  </w:r>
                </w:p>
              </w:tc>
            </w:tr>
            <w:tr w:rsidR="00507235" w:rsidRPr="00507235" w14:paraId="2E745949"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E36A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6</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33DC6"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582B6"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LAYYAH</w:t>
                  </w:r>
                </w:p>
              </w:tc>
            </w:tr>
            <w:tr w:rsidR="00507235" w:rsidRPr="00507235" w14:paraId="4B97AF6B"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20A4E"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7</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2226F"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FDCD6"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BAHAWALNAGAR</w:t>
                  </w:r>
                </w:p>
              </w:tc>
            </w:tr>
            <w:tr w:rsidR="00507235" w:rsidRPr="00507235" w14:paraId="43655490"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1861F"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8</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31C7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7ECD4"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BAHAWALPUR</w:t>
                  </w:r>
                </w:p>
              </w:tc>
            </w:tr>
            <w:tr w:rsidR="00507235" w:rsidRPr="00507235" w14:paraId="11BAED80"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9E019"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9</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6D301"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9C8D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D.G. KHAN</w:t>
                  </w:r>
                </w:p>
              </w:tc>
            </w:tr>
            <w:tr w:rsidR="00507235" w:rsidRPr="00507235" w14:paraId="72194922"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5F19C"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10</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2CAA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578D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RAJANPUR</w:t>
                  </w:r>
                </w:p>
              </w:tc>
            </w:tr>
            <w:tr w:rsidR="00507235" w:rsidRPr="00507235" w14:paraId="6AB64E4E" w14:textId="77777777" w:rsidTr="00507235">
              <w:trPr>
                <w:trHeight w:val="31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17A1AD"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23B4B"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9971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OKARA</w:t>
                  </w:r>
                </w:p>
              </w:tc>
            </w:tr>
            <w:tr w:rsidR="00507235" w:rsidRPr="00507235" w14:paraId="3C097301"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6F753"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12</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B280F"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C9980"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KASUR</w:t>
                  </w:r>
                </w:p>
              </w:tc>
            </w:tr>
            <w:tr w:rsidR="00507235" w:rsidRPr="00507235" w14:paraId="5FE0703E"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DCD5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13</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B9CF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PUNJAB</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143BE"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RAWALPINDI</w:t>
                  </w:r>
                </w:p>
              </w:tc>
            </w:tr>
            <w:tr w:rsidR="00507235" w:rsidRPr="00507235" w14:paraId="2C253DA4"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ED869"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14</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109F0"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SINDH</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71534"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SANGHAR</w:t>
                  </w:r>
                </w:p>
              </w:tc>
            </w:tr>
            <w:tr w:rsidR="00507235" w:rsidRPr="00507235" w14:paraId="7AD59D83" w14:textId="77777777" w:rsidTr="00507235">
              <w:trPr>
                <w:trHeight w:val="31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A7693"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3AF82"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SINDH</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50DA5B"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THATTA</w:t>
                  </w:r>
                </w:p>
              </w:tc>
            </w:tr>
            <w:tr w:rsidR="00507235" w:rsidRPr="00507235" w14:paraId="1CB32885"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89D3A"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16</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4B6FB"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SINDH</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C66DE"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UMERKOT</w:t>
                  </w:r>
                </w:p>
              </w:tc>
            </w:tr>
            <w:tr w:rsidR="00507235" w:rsidRPr="00507235" w14:paraId="4C555544" w14:textId="77777777" w:rsidTr="00507235">
              <w:trPr>
                <w:trHeight w:val="31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262FF0"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17</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9D7CF"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KP</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9274C"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HARIPUR</w:t>
                  </w:r>
                </w:p>
              </w:tc>
            </w:tr>
            <w:tr w:rsidR="00507235" w:rsidRPr="00507235" w14:paraId="3E1D8696"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4F690"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18</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39228"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KP</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AE9F1"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ABBOTTABAD</w:t>
                  </w:r>
                </w:p>
              </w:tc>
            </w:tr>
            <w:tr w:rsidR="00507235" w:rsidRPr="00507235" w14:paraId="561867F6"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0FFA3"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19</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BCD3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KP</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C3E8D"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 xml:space="preserve">MARDAN </w:t>
                  </w:r>
                </w:p>
              </w:tc>
            </w:tr>
            <w:tr w:rsidR="00507235" w:rsidRPr="00507235" w14:paraId="43C9539C"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91FD0"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20</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62110"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KP</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F4CFC"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 xml:space="preserve">SWABI </w:t>
                  </w:r>
                </w:p>
              </w:tc>
            </w:tr>
            <w:tr w:rsidR="00507235" w:rsidRPr="00507235" w14:paraId="26C5C0E0"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96F73"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21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55836"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KP</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5C36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LOWER CHITRAL</w:t>
                  </w:r>
                </w:p>
              </w:tc>
            </w:tr>
            <w:tr w:rsidR="00507235" w:rsidRPr="00507235" w14:paraId="62803DD9" w14:textId="77777777" w:rsidTr="00507235">
              <w:trPr>
                <w:trHeight w:val="28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51A49"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22</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E0BE2"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KP</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A9AC5" w14:textId="77777777" w:rsidR="00507235" w:rsidRPr="00507235" w:rsidRDefault="00507235" w:rsidP="00507235">
                  <w:pPr>
                    <w:pStyle w:val="PlainText"/>
                    <w:jc w:val="both"/>
                    <w:rPr>
                      <w:rFonts w:ascii="Times New Roman" w:hAnsi="Times New Roman" w:cs="Times New Roman"/>
                      <w:sz w:val="20"/>
                      <w:szCs w:val="20"/>
                      <w:lang w:val="en-PK"/>
                    </w:rPr>
                  </w:pPr>
                  <w:r w:rsidRPr="00507235">
                    <w:rPr>
                      <w:rFonts w:ascii="Times New Roman" w:hAnsi="Times New Roman" w:cs="Times New Roman"/>
                      <w:sz w:val="20"/>
                      <w:szCs w:val="20"/>
                      <w:lang w:val="en-PK"/>
                    </w:rPr>
                    <w:t>UPPER CHITRAL</w:t>
                  </w:r>
                </w:p>
              </w:tc>
            </w:tr>
          </w:tbl>
          <w:p w14:paraId="6CD19634" w14:textId="77777777" w:rsidR="00507235" w:rsidRDefault="00507235" w:rsidP="00507235">
            <w:pPr>
              <w:pStyle w:val="PlainText"/>
              <w:jc w:val="both"/>
              <w:rPr>
                <w:rFonts w:ascii="Times New Roman" w:hAnsi="Times New Roman" w:cs="Times New Roman"/>
                <w:szCs w:val="22"/>
                <w:lang w:val="en-GB"/>
              </w:rPr>
            </w:pPr>
          </w:p>
          <w:p w14:paraId="75BFCD4A" w14:textId="37B5053A" w:rsidR="004B3300" w:rsidRDefault="004B3300" w:rsidP="004B3300">
            <w:pPr>
              <w:pStyle w:val="PlainText"/>
              <w:numPr>
                <w:ilvl w:val="0"/>
                <w:numId w:val="39"/>
              </w:numPr>
              <w:jc w:val="both"/>
              <w:rPr>
                <w:rFonts w:ascii="Times New Roman" w:hAnsi="Times New Roman" w:cs="Times New Roman"/>
                <w:szCs w:val="22"/>
                <w:lang w:val="en-GB"/>
              </w:rPr>
            </w:pPr>
            <w:r>
              <w:rPr>
                <w:rFonts w:ascii="Times New Roman" w:hAnsi="Times New Roman" w:cs="Times New Roman"/>
                <w:szCs w:val="22"/>
                <w:lang w:val="en-GB"/>
              </w:rPr>
              <w:t xml:space="preserve">The interested firms will have to participate for all </w:t>
            </w:r>
            <w:r w:rsidR="00647659">
              <w:rPr>
                <w:rFonts w:ascii="Times New Roman" w:hAnsi="Times New Roman" w:cs="Times New Roman"/>
                <w:szCs w:val="22"/>
                <w:lang w:val="en-GB"/>
              </w:rPr>
              <w:t>the provinces/</w:t>
            </w:r>
            <w:r>
              <w:rPr>
                <w:rFonts w:ascii="Times New Roman" w:hAnsi="Times New Roman" w:cs="Times New Roman"/>
                <w:szCs w:val="22"/>
                <w:lang w:val="en-GB"/>
              </w:rPr>
              <w:t>districts.</w:t>
            </w:r>
          </w:p>
          <w:p w14:paraId="013C8ED5" w14:textId="2E8CB4C2" w:rsidR="004B3300" w:rsidRDefault="007D0903" w:rsidP="004B3300">
            <w:pPr>
              <w:pStyle w:val="PlainText"/>
              <w:numPr>
                <w:ilvl w:val="0"/>
                <w:numId w:val="39"/>
              </w:numPr>
              <w:jc w:val="both"/>
              <w:rPr>
                <w:rFonts w:ascii="Times New Roman" w:hAnsi="Times New Roman" w:cs="Times New Roman"/>
                <w:szCs w:val="22"/>
                <w:lang w:val="en-GB"/>
              </w:rPr>
            </w:pPr>
            <w:r>
              <w:rPr>
                <w:rFonts w:ascii="Times New Roman" w:hAnsi="Times New Roman" w:cs="Times New Roman"/>
                <w:szCs w:val="22"/>
                <w:lang w:val="en-GB"/>
              </w:rPr>
              <w:t>An</w:t>
            </w:r>
            <w:r w:rsidR="004B3300">
              <w:rPr>
                <w:rFonts w:ascii="Times New Roman" w:hAnsi="Times New Roman" w:cs="Times New Roman"/>
                <w:szCs w:val="22"/>
                <w:lang w:val="en-GB"/>
              </w:rPr>
              <w:t xml:space="preserve"> NGO may apply for the assignment provided </w:t>
            </w:r>
            <w:r>
              <w:rPr>
                <w:rFonts w:ascii="Times New Roman" w:hAnsi="Times New Roman" w:cs="Times New Roman"/>
                <w:szCs w:val="22"/>
                <w:lang w:val="en-GB"/>
              </w:rPr>
              <w:t>it</w:t>
            </w:r>
            <w:r w:rsidR="004B3300">
              <w:rPr>
                <w:rFonts w:ascii="Times New Roman" w:hAnsi="Times New Roman" w:cs="Times New Roman"/>
                <w:szCs w:val="22"/>
                <w:lang w:val="en-GB"/>
              </w:rPr>
              <w:t xml:space="preserve"> fulfil</w:t>
            </w:r>
            <w:r>
              <w:rPr>
                <w:rFonts w:ascii="Times New Roman" w:hAnsi="Times New Roman" w:cs="Times New Roman"/>
                <w:szCs w:val="22"/>
                <w:lang w:val="en-GB"/>
              </w:rPr>
              <w:t>s</w:t>
            </w:r>
            <w:r w:rsidR="004B3300">
              <w:rPr>
                <w:rFonts w:ascii="Times New Roman" w:hAnsi="Times New Roman" w:cs="Times New Roman"/>
                <w:szCs w:val="22"/>
                <w:lang w:val="en-GB"/>
              </w:rPr>
              <w:t xml:space="preserve"> the requirements</w:t>
            </w:r>
            <w:r>
              <w:rPr>
                <w:rFonts w:ascii="Times New Roman" w:hAnsi="Times New Roman" w:cs="Times New Roman"/>
                <w:szCs w:val="22"/>
                <w:lang w:val="en-GB"/>
              </w:rPr>
              <w:t xml:space="preserve"> given in the </w:t>
            </w:r>
            <w:proofErr w:type="spellStart"/>
            <w:r>
              <w:rPr>
                <w:rFonts w:ascii="Times New Roman" w:hAnsi="Times New Roman" w:cs="Times New Roman"/>
                <w:szCs w:val="22"/>
                <w:lang w:val="en-GB"/>
              </w:rPr>
              <w:t>RfP</w:t>
            </w:r>
            <w:proofErr w:type="spellEnd"/>
            <w:r>
              <w:rPr>
                <w:rFonts w:ascii="Times New Roman" w:hAnsi="Times New Roman" w:cs="Times New Roman"/>
                <w:szCs w:val="22"/>
                <w:lang w:val="en-GB"/>
              </w:rPr>
              <w:t>.</w:t>
            </w:r>
          </w:p>
          <w:p w14:paraId="2E7E085B" w14:textId="367D3D96" w:rsidR="00507235" w:rsidRPr="00901B8D" w:rsidRDefault="00507235" w:rsidP="00831C13">
            <w:pPr>
              <w:pStyle w:val="PlainText"/>
              <w:jc w:val="both"/>
              <w:rPr>
                <w:rFonts w:ascii="Times New Roman" w:hAnsi="Times New Roman" w:cs="Times New Roman"/>
                <w:szCs w:val="22"/>
              </w:rPr>
            </w:pPr>
          </w:p>
        </w:tc>
        <w:tc>
          <w:tcPr>
            <w:tcW w:w="665" w:type="pct"/>
          </w:tcPr>
          <w:p w14:paraId="34134E32" w14:textId="24F7B2EE" w:rsidR="00A9303E" w:rsidRPr="00901B8D" w:rsidRDefault="000A0F28" w:rsidP="00C72F80">
            <w:pPr>
              <w:jc w:val="center"/>
              <w:rPr>
                <w:b/>
                <w:sz w:val="22"/>
                <w:szCs w:val="22"/>
              </w:rPr>
            </w:pPr>
            <w:r w:rsidRPr="00901B8D">
              <w:rPr>
                <w:b/>
                <w:sz w:val="22"/>
                <w:szCs w:val="22"/>
              </w:rPr>
              <w:t xml:space="preserve"> </w:t>
            </w:r>
            <w:r w:rsidR="00FE2CFF" w:rsidRPr="00901B8D">
              <w:rPr>
                <w:b/>
                <w:sz w:val="22"/>
                <w:szCs w:val="22"/>
              </w:rPr>
              <w:t>PPAF &amp; Consulting Firm</w:t>
            </w:r>
            <w:r w:rsidR="00507235">
              <w:rPr>
                <w:b/>
                <w:sz w:val="22"/>
                <w:szCs w:val="22"/>
              </w:rPr>
              <w:t>s</w:t>
            </w:r>
          </w:p>
        </w:tc>
      </w:tr>
      <w:tr w:rsidR="0053040C" w:rsidRPr="00901B8D" w14:paraId="74E2FA9E" w14:textId="77777777" w:rsidTr="006E3EC1">
        <w:trPr>
          <w:trHeight w:val="71"/>
        </w:trPr>
        <w:tc>
          <w:tcPr>
            <w:tcW w:w="262" w:type="pct"/>
          </w:tcPr>
          <w:p w14:paraId="658ED55C" w14:textId="444454AF" w:rsidR="0053040C" w:rsidRPr="00901B8D" w:rsidRDefault="0053040C" w:rsidP="00FE0AE4">
            <w:pPr>
              <w:jc w:val="center"/>
              <w:rPr>
                <w:b/>
                <w:sz w:val="22"/>
                <w:szCs w:val="22"/>
              </w:rPr>
            </w:pPr>
            <w:r>
              <w:rPr>
                <w:b/>
                <w:sz w:val="22"/>
                <w:szCs w:val="22"/>
              </w:rPr>
              <w:t>03</w:t>
            </w:r>
          </w:p>
        </w:tc>
        <w:tc>
          <w:tcPr>
            <w:tcW w:w="4073" w:type="pct"/>
          </w:tcPr>
          <w:p w14:paraId="339C266E" w14:textId="34CA00A8" w:rsidR="0053040C" w:rsidRPr="00901B8D" w:rsidRDefault="0053040C" w:rsidP="00050D97">
            <w:pPr>
              <w:pStyle w:val="PlainText"/>
              <w:jc w:val="both"/>
              <w:rPr>
                <w:rFonts w:ascii="Times New Roman" w:hAnsi="Times New Roman" w:cs="Times New Roman"/>
                <w:szCs w:val="22"/>
              </w:rPr>
            </w:pPr>
            <w:r>
              <w:rPr>
                <w:rFonts w:ascii="Times New Roman" w:hAnsi="Times New Roman" w:cs="Times New Roman"/>
                <w:szCs w:val="22"/>
              </w:rPr>
              <w:t>The meeting was ended with a vote of thanks by the Manager Procurement</w:t>
            </w:r>
          </w:p>
        </w:tc>
        <w:tc>
          <w:tcPr>
            <w:tcW w:w="665" w:type="pct"/>
          </w:tcPr>
          <w:p w14:paraId="087B150B" w14:textId="77777777" w:rsidR="0053040C" w:rsidRPr="00901B8D" w:rsidRDefault="0053040C" w:rsidP="00C72F80">
            <w:pPr>
              <w:jc w:val="center"/>
              <w:rPr>
                <w:b/>
                <w:sz w:val="22"/>
                <w:szCs w:val="22"/>
              </w:rPr>
            </w:pPr>
          </w:p>
        </w:tc>
      </w:tr>
    </w:tbl>
    <w:p w14:paraId="19A52942" w14:textId="77777777" w:rsidR="00A33805" w:rsidRPr="00901B8D" w:rsidRDefault="00A33805" w:rsidP="002D05FC">
      <w:pPr>
        <w:spacing w:after="20"/>
        <w:jc w:val="both"/>
        <w:rPr>
          <w:b/>
          <w:sz w:val="22"/>
          <w:szCs w:val="22"/>
        </w:rPr>
      </w:pPr>
    </w:p>
    <w:p w14:paraId="51F1C037" w14:textId="5BC48E74" w:rsidR="00203E26" w:rsidRPr="00901B8D" w:rsidRDefault="00203E26" w:rsidP="002D05FC">
      <w:pPr>
        <w:spacing w:after="20"/>
        <w:jc w:val="both"/>
        <w:rPr>
          <w:b/>
          <w:sz w:val="22"/>
          <w:szCs w:val="22"/>
        </w:rPr>
      </w:pPr>
      <w:r w:rsidRPr="00901B8D">
        <w:rPr>
          <w:b/>
          <w:sz w:val="22"/>
          <w:szCs w:val="22"/>
        </w:rPr>
        <w:t>Signature:</w:t>
      </w:r>
    </w:p>
    <w:p w14:paraId="43997EE4" w14:textId="77777777" w:rsidR="00203E26" w:rsidRPr="00901B8D" w:rsidRDefault="00203E26" w:rsidP="002D05FC">
      <w:pPr>
        <w:spacing w:after="2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576"/>
      </w:tblGrid>
      <w:tr w:rsidR="00203E26" w:rsidRPr="00901B8D" w14:paraId="69BEF391" w14:textId="77777777" w:rsidTr="00DE588C">
        <w:tc>
          <w:tcPr>
            <w:tcW w:w="2553" w:type="pct"/>
          </w:tcPr>
          <w:p w14:paraId="388B465F" w14:textId="67631899" w:rsidR="00203E26" w:rsidRPr="00901B8D" w:rsidRDefault="00130445" w:rsidP="00DE588C">
            <w:pPr>
              <w:jc w:val="both"/>
              <w:rPr>
                <w:sz w:val="22"/>
                <w:szCs w:val="22"/>
              </w:rPr>
            </w:pPr>
            <w:r>
              <w:rPr>
                <w:sz w:val="22"/>
                <w:szCs w:val="22"/>
              </w:rPr>
              <w:t>Rizwan Shaikh, Specialist-T&amp;D</w:t>
            </w:r>
          </w:p>
        </w:tc>
        <w:tc>
          <w:tcPr>
            <w:tcW w:w="2447" w:type="pct"/>
          </w:tcPr>
          <w:p w14:paraId="7024C444" w14:textId="77777777" w:rsidR="00203E26" w:rsidRPr="00901B8D" w:rsidRDefault="00203E26" w:rsidP="00DE588C">
            <w:pPr>
              <w:jc w:val="both"/>
              <w:rPr>
                <w:sz w:val="22"/>
                <w:szCs w:val="22"/>
              </w:rPr>
            </w:pPr>
            <w:r w:rsidRPr="00901B8D">
              <w:rPr>
                <w:sz w:val="22"/>
                <w:szCs w:val="22"/>
              </w:rPr>
              <w:t xml:space="preserve"> </w:t>
            </w:r>
          </w:p>
          <w:p w14:paraId="4EFAE4B9" w14:textId="77777777" w:rsidR="00203E26" w:rsidRPr="00901B8D" w:rsidRDefault="00203E26" w:rsidP="00DE588C">
            <w:pPr>
              <w:jc w:val="both"/>
              <w:rPr>
                <w:sz w:val="22"/>
                <w:szCs w:val="22"/>
              </w:rPr>
            </w:pPr>
          </w:p>
          <w:p w14:paraId="52177A62" w14:textId="12048EB9" w:rsidR="00203E26" w:rsidRPr="00901B8D" w:rsidRDefault="00203E26" w:rsidP="00DE588C">
            <w:pPr>
              <w:jc w:val="both"/>
              <w:rPr>
                <w:sz w:val="22"/>
                <w:szCs w:val="22"/>
              </w:rPr>
            </w:pPr>
          </w:p>
        </w:tc>
      </w:tr>
      <w:tr w:rsidR="00203E26" w:rsidRPr="00901B8D" w14:paraId="2B59D1E7" w14:textId="77777777" w:rsidTr="00DE588C">
        <w:tc>
          <w:tcPr>
            <w:tcW w:w="2553" w:type="pct"/>
          </w:tcPr>
          <w:p w14:paraId="237256F2" w14:textId="77777777" w:rsidR="00203E26" w:rsidRPr="00901B8D" w:rsidRDefault="00203E26" w:rsidP="00DE588C">
            <w:pPr>
              <w:jc w:val="both"/>
              <w:rPr>
                <w:sz w:val="22"/>
                <w:szCs w:val="22"/>
              </w:rPr>
            </w:pPr>
            <w:r w:rsidRPr="00901B8D">
              <w:rPr>
                <w:sz w:val="22"/>
                <w:szCs w:val="22"/>
              </w:rPr>
              <w:t>Sohaib Majeed, Manager-Procurement</w:t>
            </w:r>
          </w:p>
        </w:tc>
        <w:tc>
          <w:tcPr>
            <w:tcW w:w="2447" w:type="pct"/>
          </w:tcPr>
          <w:p w14:paraId="6805591D" w14:textId="77777777" w:rsidR="00203E26" w:rsidRPr="00901B8D" w:rsidRDefault="00203E26" w:rsidP="00DE588C">
            <w:pPr>
              <w:jc w:val="both"/>
              <w:rPr>
                <w:sz w:val="22"/>
                <w:szCs w:val="22"/>
              </w:rPr>
            </w:pPr>
          </w:p>
          <w:p w14:paraId="085FC97E" w14:textId="77777777" w:rsidR="00203E26" w:rsidRPr="00901B8D" w:rsidRDefault="00203E26" w:rsidP="00DE588C">
            <w:pPr>
              <w:jc w:val="both"/>
              <w:rPr>
                <w:sz w:val="22"/>
                <w:szCs w:val="22"/>
              </w:rPr>
            </w:pPr>
          </w:p>
          <w:p w14:paraId="747E463F" w14:textId="77777777" w:rsidR="00203E26" w:rsidRPr="00901B8D" w:rsidRDefault="00203E26" w:rsidP="00DE588C">
            <w:pPr>
              <w:jc w:val="both"/>
              <w:rPr>
                <w:sz w:val="22"/>
                <w:szCs w:val="22"/>
              </w:rPr>
            </w:pPr>
          </w:p>
        </w:tc>
      </w:tr>
    </w:tbl>
    <w:p w14:paraId="05FB0CF8" w14:textId="77777777" w:rsidR="00203E26" w:rsidRPr="00901B8D" w:rsidRDefault="00203E26" w:rsidP="00130445">
      <w:pPr>
        <w:spacing w:after="20"/>
        <w:jc w:val="both"/>
        <w:rPr>
          <w:b/>
          <w:sz w:val="22"/>
          <w:szCs w:val="22"/>
        </w:rPr>
      </w:pPr>
    </w:p>
    <w:sectPr w:rsidR="00203E26" w:rsidRPr="00901B8D" w:rsidSect="00815B75">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EA57" w14:textId="77777777" w:rsidR="00A6691E" w:rsidRDefault="00A6691E" w:rsidP="00A361F0">
      <w:r>
        <w:separator/>
      </w:r>
    </w:p>
  </w:endnote>
  <w:endnote w:type="continuationSeparator" w:id="0">
    <w:p w14:paraId="7895E318" w14:textId="77777777" w:rsidR="00A6691E" w:rsidRDefault="00A6691E" w:rsidP="00A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4213" w14:textId="10C88AE1" w:rsidR="005D3CBD" w:rsidRDefault="005D3CBD" w:rsidP="005D3CBD">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00E78" w14:textId="77777777" w:rsidR="00A6691E" w:rsidRDefault="00A6691E" w:rsidP="00A361F0">
      <w:r>
        <w:separator/>
      </w:r>
    </w:p>
  </w:footnote>
  <w:footnote w:type="continuationSeparator" w:id="0">
    <w:p w14:paraId="1212ED09" w14:textId="77777777" w:rsidR="00A6691E" w:rsidRDefault="00A6691E" w:rsidP="00A3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337"/>
    <w:multiLevelType w:val="hybridMultilevel"/>
    <w:tmpl w:val="D93ED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0F1E"/>
    <w:multiLevelType w:val="hybridMultilevel"/>
    <w:tmpl w:val="B51C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4858"/>
    <w:multiLevelType w:val="hybridMultilevel"/>
    <w:tmpl w:val="EB106E4E"/>
    <w:lvl w:ilvl="0" w:tplc="1D001250">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91D590A"/>
    <w:multiLevelType w:val="hybridMultilevel"/>
    <w:tmpl w:val="5A62B67E"/>
    <w:lvl w:ilvl="0" w:tplc="8F8A24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7829"/>
    <w:multiLevelType w:val="hybridMultilevel"/>
    <w:tmpl w:val="0E5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46AAD"/>
    <w:multiLevelType w:val="hybridMultilevel"/>
    <w:tmpl w:val="ED10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50E36"/>
    <w:multiLevelType w:val="hybridMultilevel"/>
    <w:tmpl w:val="9A4033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0F6F8E"/>
    <w:multiLevelType w:val="hybridMultilevel"/>
    <w:tmpl w:val="B94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70313"/>
    <w:multiLevelType w:val="multilevel"/>
    <w:tmpl w:val="5EAEC0AE"/>
    <w:lvl w:ilvl="0">
      <w:start w:val="1"/>
      <w:numFmt w:val="decimal"/>
      <w:lvlText w:val="%1."/>
      <w:lvlJc w:val="left"/>
      <w:pPr>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15:restartNumberingAfterBreak="0">
    <w:nsid w:val="1CAC33C9"/>
    <w:multiLevelType w:val="hybridMultilevel"/>
    <w:tmpl w:val="49E688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0E2BB3"/>
    <w:multiLevelType w:val="hybridMultilevel"/>
    <w:tmpl w:val="7B2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02F6D"/>
    <w:multiLevelType w:val="hybridMultilevel"/>
    <w:tmpl w:val="48488286"/>
    <w:lvl w:ilvl="0" w:tplc="8F8A24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7E369D"/>
    <w:multiLevelType w:val="hybridMultilevel"/>
    <w:tmpl w:val="E9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352F"/>
    <w:multiLevelType w:val="hybridMultilevel"/>
    <w:tmpl w:val="EF10B8F8"/>
    <w:lvl w:ilvl="0" w:tplc="8F8A24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9C5878"/>
    <w:multiLevelType w:val="hybridMultilevel"/>
    <w:tmpl w:val="B13A9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9D3D28"/>
    <w:multiLevelType w:val="hybridMultilevel"/>
    <w:tmpl w:val="E3EC8310"/>
    <w:lvl w:ilvl="0" w:tplc="8F8A24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1A7449"/>
    <w:multiLevelType w:val="hybridMultilevel"/>
    <w:tmpl w:val="BAA4D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C61C7"/>
    <w:multiLevelType w:val="hybridMultilevel"/>
    <w:tmpl w:val="A5843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03AE1"/>
    <w:multiLevelType w:val="hybridMultilevel"/>
    <w:tmpl w:val="FE66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E6E2D"/>
    <w:multiLevelType w:val="hybridMultilevel"/>
    <w:tmpl w:val="79F2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7597C"/>
    <w:multiLevelType w:val="hybridMultilevel"/>
    <w:tmpl w:val="CB82E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635D42"/>
    <w:multiLevelType w:val="hybridMultilevel"/>
    <w:tmpl w:val="2472B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62AF0"/>
    <w:multiLevelType w:val="hybridMultilevel"/>
    <w:tmpl w:val="CF72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24C4B"/>
    <w:multiLevelType w:val="hybridMultilevel"/>
    <w:tmpl w:val="591C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C7092"/>
    <w:multiLevelType w:val="hybridMultilevel"/>
    <w:tmpl w:val="C1A67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27E2E"/>
    <w:multiLevelType w:val="hybridMultilevel"/>
    <w:tmpl w:val="F142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3B28AD"/>
    <w:multiLevelType w:val="hybridMultilevel"/>
    <w:tmpl w:val="3A4AB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B06E12"/>
    <w:multiLevelType w:val="hybridMultilevel"/>
    <w:tmpl w:val="87DA438A"/>
    <w:lvl w:ilvl="0" w:tplc="B9D6E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77846"/>
    <w:multiLevelType w:val="hybridMultilevel"/>
    <w:tmpl w:val="C10A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42B76"/>
    <w:multiLevelType w:val="hybridMultilevel"/>
    <w:tmpl w:val="8EC808F8"/>
    <w:lvl w:ilvl="0" w:tplc="B970B656">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15:restartNumberingAfterBreak="0">
    <w:nsid w:val="62E70D80"/>
    <w:multiLevelType w:val="hybridMultilevel"/>
    <w:tmpl w:val="45A4FE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3114B02"/>
    <w:multiLevelType w:val="hybridMultilevel"/>
    <w:tmpl w:val="6030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72723"/>
    <w:multiLevelType w:val="hybridMultilevel"/>
    <w:tmpl w:val="4D203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1115BA"/>
    <w:multiLevelType w:val="hybridMultilevel"/>
    <w:tmpl w:val="23526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4512CD"/>
    <w:multiLevelType w:val="hybridMultilevel"/>
    <w:tmpl w:val="ED10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C3631"/>
    <w:multiLevelType w:val="hybridMultilevel"/>
    <w:tmpl w:val="5F48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245C7"/>
    <w:multiLevelType w:val="hybridMultilevel"/>
    <w:tmpl w:val="A94C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37EA2"/>
    <w:multiLevelType w:val="hybridMultilevel"/>
    <w:tmpl w:val="BBB6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914B4"/>
    <w:multiLevelType w:val="hybridMultilevel"/>
    <w:tmpl w:val="D5768940"/>
    <w:lvl w:ilvl="0" w:tplc="9280E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85074"/>
    <w:multiLevelType w:val="hybridMultilevel"/>
    <w:tmpl w:val="49E688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318313958">
    <w:abstractNumId w:val="13"/>
  </w:num>
  <w:num w:numId="2" w16cid:durableId="1017195326">
    <w:abstractNumId w:val="11"/>
  </w:num>
  <w:num w:numId="3" w16cid:durableId="977030897">
    <w:abstractNumId w:val="32"/>
  </w:num>
  <w:num w:numId="4" w16cid:durableId="1317613383">
    <w:abstractNumId w:val="2"/>
  </w:num>
  <w:num w:numId="5" w16cid:durableId="154031012">
    <w:abstractNumId w:val="4"/>
  </w:num>
  <w:num w:numId="6" w16cid:durableId="1908570257">
    <w:abstractNumId w:val="7"/>
  </w:num>
  <w:num w:numId="7" w16cid:durableId="622620415">
    <w:abstractNumId w:val="26"/>
  </w:num>
  <w:num w:numId="8" w16cid:durableId="1600600822">
    <w:abstractNumId w:val="16"/>
  </w:num>
  <w:num w:numId="9" w16cid:durableId="1298608371">
    <w:abstractNumId w:val="25"/>
  </w:num>
  <w:num w:numId="10" w16cid:durableId="1084911972">
    <w:abstractNumId w:val="24"/>
  </w:num>
  <w:num w:numId="11" w16cid:durableId="1523743195">
    <w:abstractNumId w:val="12"/>
  </w:num>
  <w:num w:numId="12" w16cid:durableId="1083336871">
    <w:abstractNumId w:val="0"/>
  </w:num>
  <w:num w:numId="13" w16cid:durableId="293877569">
    <w:abstractNumId w:val="19"/>
  </w:num>
  <w:num w:numId="14" w16cid:durableId="454058459">
    <w:abstractNumId w:val="37"/>
  </w:num>
  <w:num w:numId="15" w16cid:durableId="1642466729">
    <w:abstractNumId w:val="34"/>
  </w:num>
  <w:num w:numId="16" w16cid:durableId="1727413614">
    <w:abstractNumId w:val="5"/>
  </w:num>
  <w:num w:numId="17" w16cid:durableId="566578355">
    <w:abstractNumId w:val="36"/>
  </w:num>
  <w:num w:numId="18" w16cid:durableId="717169652">
    <w:abstractNumId w:val="15"/>
  </w:num>
  <w:num w:numId="19" w16cid:durableId="1162239207">
    <w:abstractNumId w:val="3"/>
  </w:num>
  <w:num w:numId="20" w16cid:durableId="307709807">
    <w:abstractNumId w:val="28"/>
  </w:num>
  <w:num w:numId="21" w16cid:durableId="1615600643">
    <w:abstractNumId w:val="1"/>
  </w:num>
  <w:num w:numId="22" w16cid:durableId="310211924">
    <w:abstractNumId w:val="31"/>
  </w:num>
  <w:num w:numId="23" w16cid:durableId="367879689">
    <w:abstractNumId w:val="23"/>
  </w:num>
  <w:num w:numId="24" w16cid:durableId="1223559544">
    <w:abstractNumId w:val="18"/>
  </w:num>
  <w:num w:numId="25" w16cid:durableId="483933887">
    <w:abstractNumId w:val="10"/>
  </w:num>
  <w:num w:numId="26" w16cid:durableId="1546673518">
    <w:abstractNumId w:val="27"/>
  </w:num>
  <w:num w:numId="27" w16cid:durableId="308366997">
    <w:abstractNumId w:val="6"/>
  </w:num>
  <w:num w:numId="28" w16cid:durableId="1034309271">
    <w:abstractNumId w:val="29"/>
  </w:num>
  <w:num w:numId="29" w16cid:durableId="53285450">
    <w:abstractNumId w:val="38"/>
  </w:num>
  <w:num w:numId="30" w16cid:durableId="1145274211">
    <w:abstractNumId w:val="35"/>
  </w:num>
  <w:num w:numId="31" w16cid:durableId="1427388636">
    <w:abstractNumId w:val="17"/>
  </w:num>
  <w:num w:numId="32" w16cid:durableId="277686128">
    <w:abstractNumId w:val="22"/>
  </w:num>
  <w:num w:numId="33" w16cid:durableId="1624001463">
    <w:abstractNumId w:val="8"/>
  </w:num>
  <w:num w:numId="34" w16cid:durableId="217785822">
    <w:abstractNumId w:val="30"/>
  </w:num>
  <w:num w:numId="35" w16cid:durableId="1923220259">
    <w:abstractNumId w:val="33"/>
  </w:num>
  <w:num w:numId="36" w16cid:durableId="399210479">
    <w:abstractNumId w:val="20"/>
  </w:num>
  <w:num w:numId="37" w16cid:durableId="1432045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214263">
    <w:abstractNumId w:val="21"/>
  </w:num>
  <w:num w:numId="39" w16cid:durableId="18976683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3067398">
    <w:abstractNumId w:val="39"/>
  </w:num>
  <w:num w:numId="41" w16cid:durableId="1479692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FC"/>
    <w:rsid w:val="0000680E"/>
    <w:rsid w:val="00007635"/>
    <w:rsid w:val="0001473E"/>
    <w:rsid w:val="00015D79"/>
    <w:rsid w:val="00016804"/>
    <w:rsid w:val="0001773D"/>
    <w:rsid w:val="00024373"/>
    <w:rsid w:val="00024E59"/>
    <w:rsid w:val="000408B4"/>
    <w:rsid w:val="00050D97"/>
    <w:rsid w:val="00052BDC"/>
    <w:rsid w:val="00060B09"/>
    <w:rsid w:val="00063C3D"/>
    <w:rsid w:val="00065B09"/>
    <w:rsid w:val="000743E8"/>
    <w:rsid w:val="000801B5"/>
    <w:rsid w:val="0008241C"/>
    <w:rsid w:val="0008407F"/>
    <w:rsid w:val="000867AA"/>
    <w:rsid w:val="000931C0"/>
    <w:rsid w:val="00094049"/>
    <w:rsid w:val="0009730E"/>
    <w:rsid w:val="00097454"/>
    <w:rsid w:val="000A0F28"/>
    <w:rsid w:val="000A3398"/>
    <w:rsid w:val="000B1D48"/>
    <w:rsid w:val="000B6B16"/>
    <w:rsid w:val="000C44F8"/>
    <w:rsid w:val="000D4FCF"/>
    <w:rsid w:val="000D7D81"/>
    <w:rsid w:val="000E1E1C"/>
    <w:rsid w:val="000E26C7"/>
    <w:rsid w:val="000E288E"/>
    <w:rsid w:val="000E714C"/>
    <w:rsid w:val="000F485F"/>
    <w:rsid w:val="00102EAF"/>
    <w:rsid w:val="00102F45"/>
    <w:rsid w:val="0010573E"/>
    <w:rsid w:val="001061D3"/>
    <w:rsid w:val="00110FF6"/>
    <w:rsid w:val="00115792"/>
    <w:rsid w:val="0012373A"/>
    <w:rsid w:val="00130445"/>
    <w:rsid w:val="00132F61"/>
    <w:rsid w:val="0013596D"/>
    <w:rsid w:val="0013681C"/>
    <w:rsid w:val="00140974"/>
    <w:rsid w:val="001414C4"/>
    <w:rsid w:val="001434A0"/>
    <w:rsid w:val="00147836"/>
    <w:rsid w:val="0015099C"/>
    <w:rsid w:val="00153C15"/>
    <w:rsid w:val="001541C0"/>
    <w:rsid w:val="00167488"/>
    <w:rsid w:val="00183C39"/>
    <w:rsid w:val="001849B1"/>
    <w:rsid w:val="00190AB7"/>
    <w:rsid w:val="00191273"/>
    <w:rsid w:val="00192522"/>
    <w:rsid w:val="001926BA"/>
    <w:rsid w:val="00193576"/>
    <w:rsid w:val="001A3CDD"/>
    <w:rsid w:val="001A3E82"/>
    <w:rsid w:val="001A4DD7"/>
    <w:rsid w:val="001A6EEC"/>
    <w:rsid w:val="001B1D4B"/>
    <w:rsid w:val="001B719C"/>
    <w:rsid w:val="001B7482"/>
    <w:rsid w:val="001D2A8F"/>
    <w:rsid w:val="001D3D87"/>
    <w:rsid w:val="001E0CD9"/>
    <w:rsid w:val="001E1A4D"/>
    <w:rsid w:val="001E2153"/>
    <w:rsid w:val="001E223C"/>
    <w:rsid w:val="001E22A2"/>
    <w:rsid w:val="001E71A5"/>
    <w:rsid w:val="001F2601"/>
    <w:rsid w:val="002001C5"/>
    <w:rsid w:val="00203E26"/>
    <w:rsid w:val="00210CF2"/>
    <w:rsid w:val="00213210"/>
    <w:rsid w:val="002164B2"/>
    <w:rsid w:val="00217FAC"/>
    <w:rsid w:val="00221170"/>
    <w:rsid w:val="00226EA8"/>
    <w:rsid w:val="00233518"/>
    <w:rsid w:val="0024391A"/>
    <w:rsid w:val="00247C24"/>
    <w:rsid w:val="00252D89"/>
    <w:rsid w:val="00253660"/>
    <w:rsid w:val="002607F3"/>
    <w:rsid w:val="00261743"/>
    <w:rsid w:val="002644F5"/>
    <w:rsid w:val="00266C4E"/>
    <w:rsid w:val="0027198F"/>
    <w:rsid w:val="00271B52"/>
    <w:rsid w:val="00273343"/>
    <w:rsid w:val="00275434"/>
    <w:rsid w:val="00276CDB"/>
    <w:rsid w:val="0028035A"/>
    <w:rsid w:val="002808AE"/>
    <w:rsid w:val="00283ABE"/>
    <w:rsid w:val="002924D6"/>
    <w:rsid w:val="002935F2"/>
    <w:rsid w:val="002953CD"/>
    <w:rsid w:val="00297986"/>
    <w:rsid w:val="002A106B"/>
    <w:rsid w:val="002A3AB9"/>
    <w:rsid w:val="002A4979"/>
    <w:rsid w:val="002B42C4"/>
    <w:rsid w:val="002B7C4C"/>
    <w:rsid w:val="002C1DD2"/>
    <w:rsid w:val="002D05FC"/>
    <w:rsid w:val="002D2A00"/>
    <w:rsid w:val="002D32E6"/>
    <w:rsid w:val="002D50BF"/>
    <w:rsid w:val="002D55C5"/>
    <w:rsid w:val="002E137C"/>
    <w:rsid w:val="002E383C"/>
    <w:rsid w:val="002E6422"/>
    <w:rsid w:val="002E71A7"/>
    <w:rsid w:val="002F0D84"/>
    <w:rsid w:val="002F7EEA"/>
    <w:rsid w:val="00303351"/>
    <w:rsid w:val="0030424C"/>
    <w:rsid w:val="00312B37"/>
    <w:rsid w:val="00315091"/>
    <w:rsid w:val="00317306"/>
    <w:rsid w:val="00326173"/>
    <w:rsid w:val="0034055E"/>
    <w:rsid w:val="003410A9"/>
    <w:rsid w:val="003556F9"/>
    <w:rsid w:val="0036360F"/>
    <w:rsid w:val="003659C4"/>
    <w:rsid w:val="00366485"/>
    <w:rsid w:val="00367F93"/>
    <w:rsid w:val="003725D0"/>
    <w:rsid w:val="003770C8"/>
    <w:rsid w:val="00382EE4"/>
    <w:rsid w:val="003944FF"/>
    <w:rsid w:val="0039539A"/>
    <w:rsid w:val="003975F6"/>
    <w:rsid w:val="003A0F63"/>
    <w:rsid w:val="003A35E2"/>
    <w:rsid w:val="003B06A7"/>
    <w:rsid w:val="003C0F64"/>
    <w:rsid w:val="003C4A59"/>
    <w:rsid w:val="003D042C"/>
    <w:rsid w:val="003D174A"/>
    <w:rsid w:val="003D443E"/>
    <w:rsid w:val="003E137E"/>
    <w:rsid w:val="003E4FC3"/>
    <w:rsid w:val="003E51D5"/>
    <w:rsid w:val="003F1617"/>
    <w:rsid w:val="003F20C2"/>
    <w:rsid w:val="003F2B0A"/>
    <w:rsid w:val="003F2F70"/>
    <w:rsid w:val="003F4F35"/>
    <w:rsid w:val="003F7E21"/>
    <w:rsid w:val="0040006B"/>
    <w:rsid w:val="004006A0"/>
    <w:rsid w:val="004033AD"/>
    <w:rsid w:val="00403C78"/>
    <w:rsid w:val="00404949"/>
    <w:rsid w:val="00405A3C"/>
    <w:rsid w:val="00406AA5"/>
    <w:rsid w:val="0040721F"/>
    <w:rsid w:val="0041415A"/>
    <w:rsid w:val="00417F1B"/>
    <w:rsid w:val="00420EBB"/>
    <w:rsid w:val="0042322C"/>
    <w:rsid w:val="0043427C"/>
    <w:rsid w:val="0043493A"/>
    <w:rsid w:val="00440396"/>
    <w:rsid w:val="00442873"/>
    <w:rsid w:val="00443F55"/>
    <w:rsid w:val="00444B0E"/>
    <w:rsid w:val="004463E4"/>
    <w:rsid w:val="004541F1"/>
    <w:rsid w:val="00455692"/>
    <w:rsid w:val="0045580A"/>
    <w:rsid w:val="00464746"/>
    <w:rsid w:val="00471969"/>
    <w:rsid w:val="0047293C"/>
    <w:rsid w:val="00477F28"/>
    <w:rsid w:val="00480286"/>
    <w:rsid w:val="00486AEA"/>
    <w:rsid w:val="00487BB2"/>
    <w:rsid w:val="004926AA"/>
    <w:rsid w:val="00494B50"/>
    <w:rsid w:val="00496691"/>
    <w:rsid w:val="004971C9"/>
    <w:rsid w:val="004A4CAD"/>
    <w:rsid w:val="004A5843"/>
    <w:rsid w:val="004A7394"/>
    <w:rsid w:val="004B3300"/>
    <w:rsid w:val="004B7B6A"/>
    <w:rsid w:val="004C16C8"/>
    <w:rsid w:val="004C3CDF"/>
    <w:rsid w:val="004C3D79"/>
    <w:rsid w:val="004C40A1"/>
    <w:rsid w:val="004C62D1"/>
    <w:rsid w:val="004D335C"/>
    <w:rsid w:val="004D43CE"/>
    <w:rsid w:val="004E695E"/>
    <w:rsid w:val="00507235"/>
    <w:rsid w:val="00507356"/>
    <w:rsid w:val="00512B76"/>
    <w:rsid w:val="005133AF"/>
    <w:rsid w:val="00525A38"/>
    <w:rsid w:val="00530035"/>
    <w:rsid w:val="0053040C"/>
    <w:rsid w:val="00532D87"/>
    <w:rsid w:val="00536DB9"/>
    <w:rsid w:val="005552BC"/>
    <w:rsid w:val="00555D33"/>
    <w:rsid w:val="00556212"/>
    <w:rsid w:val="00562DEC"/>
    <w:rsid w:val="00563014"/>
    <w:rsid w:val="00567AAD"/>
    <w:rsid w:val="00573B10"/>
    <w:rsid w:val="00575223"/>
    <w:rsid w:val="0057575F"/>
    <w:rsid w:val="00577CD3"/>
    <w:rsid w:val="00581542"/>
    <w:rsid w:val="00593AFC"/>
    <w:rsid w:val="005969E9"/>
    <w:rsid w:val="005B5F3B"/>
    <w:rsid w:val="005B65F3"/>
    <w:rsid w:val="005C491A"/>
    <w:rsid w:val="005D0A84"/>
    <w:rsid w:val="005D3CBD"/>
    <w:rsid w:val="005D564E"/>
    <w:rsid w:val="005D6B17"/>
    <w:rsid w:val="005E3E62"/>
    <w:rsid w:val="005E4F3F"/>
    <w:rsid w:val="005E5789"/>
    <w:rsid w:val="005F70C6"/>
    <w:rsid w:val="006033A9"/>
    <w:rsid w:val="00603CB6"/>
    <w:rsid w:val="00604F3E"/>
    <w:rsid w:val="006054AE"/>
    <w:rsid w:val="006166E0"/>
    <w:rsid w:val="0061747F"/>
    <w:rsid w:val="00622E2C"/>
    <w:rsid w:val="00626071"/>
    <w:rsid w:val="0063399F"/>
    <w:rsid w:val="00633E6B"/>
    <w:rsid w:val="006355CB"/>
    <w:rsid w:val="00636FC1"/>
    <w:rsid w:val="00647659"/>
    <w:rsid w:val="00647E4B"/>
    <w:rsid w:val="00650F61"/>
    <w:rsid w:val="0065669D"/>
    <w:rsid w:val="00656B64"/>
    <w:rsid w:val="006578F9"/>
    <w:rsid w:val="00667FBD"/>
    <w:rsid w:val="0067082A"/>
    <w:rsid w:val="0067197F"/>
    <w:rsid w:val="0068077D"/>
    <w:rsid w:val="00691923"/>
    <w:rsid w:val="00691C8A"/>
    <w:rsid w:val="00692AC3"/>
    <w:rsid w:val="0069563B"/>
    <w:rsid w:val="006A69D1"/>
    <w:rsid w:val="006B4CA9"/>
    <w:rsid w:val="006B666F"/>
    <w:rsid w:val="006C48B4"/>
    <w:rsid w:val="006C7550"/>
    <w:rsid w:val="006D1639"/>
    <w:rsid w:val="006D38EF"/>
    <w:rsid w:val="006E03EF"/>
    <w:rsid w:val="006E3516"/>
    <w:rsid w:val="006E3EC1"/>
    <w:rsid w:val="006E4948"/>
    <w:rsid w:val="006E4CCE"/>
    <w:rsid w:val="006E5ABB"/>
    <w:rsid w:val="006E6E3C"/>
    <w:rsid w:val="006E6EFF"/>
    <w:rsid w:val="006E74BF"/>
    <w:rsid w:val="006F7329"/>
    <w:rsid w:val="007012C5"/>
    <w:rsid w:val="00712C0B"/>
    <w:rsid w:val="007144B7"/>
    <w:rsid w:val="00720D21"/>
    <w:rsid w:val="0073585F"/>
    <w:rsid w:val="0074358D"/>
    <w:rsid w:val="00744E7F"/>
    <w:rsid w:val="00751FA9"/>
    <w:rsid w:val="00761D66"/>
    <w:rsid w:val="007630B1"/>
    <w:rsid w:val="00777003"/>
    <w:rsid w:val="00781644"/>
    <w:rsid w:val="0079022F"/>
    <w:rsid w:val="00790FA1"/>
    <w:rsid w:val="007913EB"/>
    <w:rsid w:val="0079271D"/>
    <w:rsid w:val="00792E2C"/>
    <w:rsid w:val="00795522"/>
    <w:rsid w:val="007A0011"/>
    <w:rsid w:val="007A14DD"/>
    <w:rsid w:val="007A6E8A"/>
    <w:rsid w:val="007A7982"/>
    <w:rsid w:val="007B2C73"/>
    <w:rsid w:val="007B30ED"/>
    <w:rsid w:val="007C0557"/>
    <w:rsid w:val="007C081B"/>
    <w:rsid w:val="007C0ABB"/>
    <w:rsid w:val="007C2E57"/>
    <w:rsid w:val="007C689D"/>
    <w:rsid w:val="007C6EC0"/>
    <w:rsid w:val="007D0010"/>
    <w:rsid w:val="007D0903"/>
    <w:rsid w:val="007D11AE"/>
    <w:rsid w:val="007D2C57"/>
    <w:rsid w:val="007E364D"/>
    <w:rsid w:val="007E3CCD"/>
    <w:rsid w:val="007E72B3"/>
    <w:rsid w:val="007E76BE"/>
    <w:rsid w:val="007F13B8"/>
    <w:rsid w:val="007F19D2"/>
    <w:rsid w:val="00810A57"/>
    <w:rsid w:val="00811DEE"/>
    <w:rsid w:val="008121B0"/>
    <w:rsid w:val="0081411F"/>
    <w:rsid w:val="00815B75"/>
    <w:rsid w:val="00831C13"/>
    <w:rsid w:val="00836F85"/>
    <w:rsid w:val="00837BFB"/>
    <w:rsid w:val="00840DD8"/>
    <w:rsid w:val="00852C81"/>
    <w:rsid w:val="00853F41"/>
    <w:rsid w:val="00854F7B"/>
    <w:rsid w:val="00856AB0"/>
    <w:rsid w:val="00856E02"/>
    <w:rsid w:val="00857123"/>
    <w:rsid w:val="008579EA"/>
    <w:rsid w:val="00857F23"/>
    <w:rsid w:val="00860FA8"/>
    <w:rsid w:val="00861CE0"/>
    <w:rsid w:val="00862106"/>
    <w:rsid w:val="0086485E"/>
    <w:rsid w:val="00871AC3"/>
    <w:rsid w:val="00875A34"/>
    <w:rsid w:val="008829A1"/>
    <w:rsid w:val="008856CC"/>
    <w:rsid w:val="00892FDA"/>
    <w:rsid w:val="008959C5"/>
    <w:rsid w:val="00897A0D"/>
    <w:rsid w:val="008A358E"/>
    <w:rsid w:val="008B0ADC"/>
    <w:rsid w:val="008B2A04"/>
    <w:rsid w:val="008B304A"/>
    <w:rsid w:val="008B48C3"/>
    <w:rsid w:val="008C02F0"/>
    <w:rsid w:val="008C1F45"/>
    <w:rsid w:val="008D11EF"/>
    <w:rsid w:val="008D6530"/>
    <w:rsid w:val="008E033B"/>
    <w:rsid w:val="008E1CEF"/>
    <w:rsid w:val="008E39A5"/>
    <w:rsid w:val="008E7D56"/>
    <w:rsid w:val="008F3450"/>
    <w:rsid w:val="009014C8"/>
    <w:rsid w:val="00901B8D"/>
    <w:rsid w:val="00902E78"/>
    <w:rsid w:val="00906D76"/>
    <w:rsid w:val="00912FB8"/>
    <w:rsid w:val="0091491A"/>
    <w:rsid w:val="00922E76"/>
    <w:rsid w:val="00927211"/>
    <w:rsid w:val="009272C3"/>
    <w:rsid w:val="009275BA"/>
    <w:rsid w:val="00927ABA"/>
    <w:rsid w:val="00930389"/>
    <w:rsid w:val="00930C7E"/>
    <w:rsid w:val="009327FB"/>
    <w:rsid w:val="00932899"/>
    <w:rsid w:val="00932D6B"/>
    <w:rsid w:val="00933756"/>
    <w:rsid w:val="00934692"/>
    <w:rsid w:val="0094050A"/>
    <w:rsid w:val="009420C7"/>
    <w:rsid w:val="00945E1F"/>
    <w:rsid w:val="00953C91"/>
    <w:rsid w:val="00956D24"/>
    <w:rsid w:val="009649F4"/>
    <w:rsid w:val="0096767D"/>
    <w:rsid w:val="009852A6"/>
    <w:rsid w:val="00986D1A"/>
    <w:rsid w:val="00992951"/>
    <w:rsid w:val="00993711"/>
    <w:rsid w:val="00995707"/>
    <w:rsid w:val="009A0977"/>
    <w:rsid w:val="009B04BD"/>
    <w:rsid w:val="009B5403"/>
    <w:rsid w:val="009C5E22"/>
    <w:rsid w:val="009D5EC0"/>
    <w:rsid w:val="009D7195"/>
    <w:rsid w:val="009D78DF"/>
    <w:rsid w:val="009F0424"/>
    <w:rsid w:val="00A04F77"/>
    <w:rsid w:val="00A057D3"/>
    <w:rsid w:val="00A0670B"/>
    <w:rsid w:val="00A11E3D"/>
    <w:rsid w:val="00A11EB3"/>
    <w:rsid w:val="00A14942"/>
    <w:rsid w:val="00A160E1"/>
    <w:rsid w:val="00A2094B"/>
    <w:rsid w:val="00A256E9"/>
    <w:rsid w:val="00A2580A"/>
    <w:rsid w:val="00A26667"/>
    <w:rsid w:val="00A2690C"/>
    <w:rsid w:val="00A333D7"/>
    <w:rsid w:val="00A3344E"/>
    <w:rsid w:val="00A33805"/>
    <w:rsid w:val="00A3492C"/>
    <w:rsid w:val="00A361F0"/>
    <w:rsid w:val="00A42C8B"/>
    <w:rsid w:val="00A60081"/>
    <w:rsid w:val="00A62F76"/>
    <w:rsid w:val="00A64101"/>
    <w:rsid w:val="00A64AF0"/>
    <w:rsid w:val="00A6691E"/>
    <w:rsid w:val="00A80794"/>
    <w:rsid w:val="00A9303E"/>
    <w:rsid w:val="00A95A33"/>
    <w:rsid w:val="00A97411"/>
    <w:rsid w:val="00A97817"/>
    <w:rsid w:val="00AA2CC4"/>
    <w:rsid w:val="00AA5600"/>
    <w:rsid w:val="00AA747D"/>
    <w:rsid w:val="00AA770E"/>
    <w:rsid w:val="00AC73BD"/>
    <w:rsid w:val="00AD1FB1"/>
    <w:rsid w:val="00AD2737"/>
    <w:rsid w:val="00AD436F"/>
    <w:rsid w:val="00AD4A56"/>
    <w:rsid w:val="00AD55D9"/>
    <w:rsid w:val="00AE2BA3"/>
    <w:rsid w:val="00AE687C"/>
    <w:rsid w:val="00B0289E"/>
    <w:rsid w:val="00B040B2"/>
    <w:rsid w:val="00B07478"/>
    <w:rsid w:val="00B1632F"/>
    <w:rsid w:val="00B16AD6"/>
    <w:rsid w:val="00B176D7"/>
    <w:rsid w:val="00B209E1"/>
    <w:rsid w:val="00B2142C"/>
    <w:rsid w:val="00B33B8B"/>
    <w:rsid w:val="00B36DFE"/>
    <w:rsid w:val="00B445F7"/>
    <w:rsid w:val="00B4577E"/>
    <w:rsid w:val="00B72A9E"/>
    <w:rsid w:val="00B73B3B"/>
    <w:rsid w:val="00B800E0"/>
    <w:rsid w:val="00B8145B"/>
    <w:rsid w:val="00B84613"/>
    <w:rsid w:val="00B91C01"/>
    <w:rsid w:val="00B978B5"/>
    <w:rsid w:val="00BA166D"/>
    <w:rsid w:val="00BA63B8"/>
    <w:rsid w:val="00BB301E"/>
    <w:rsid w:val="00BB3388"/>
    <w:rsid w:val="00BB4BEF"/>
    <w:rsid w:val="00BB6EC6"/>
    <w:rsid w:val="00BB76A7"/>
    <w:rsid w:val="00BC12B2"/>
    <w:rsid w:val="00BC58C6"/>
    <w:rsid w:val="00BD3060"/>
    <w:rsid w:val="00BD527A"/>
    <w:rsid w:val="00BE1E1E"/>
    <w:rsid w:val="00BE486F"/>
    <w:rsid w:val="00BE4AA9"/>
    <w:rsid w:val="00BF34C5"/>
    <w:rsid w:val="00C02BDC"/>
    <w:rsid w:val="00C11016"/>
    <w:rsid w:val="00C11BF3"/>
    <w:rsid w:val="00C11DA7"/>
    <w:rsid w:val="00C13C52"/>
    <w:rsid w:val="00C20427"/>
    <w:rsid w:val="00C2208E"/>
    <w:rsid w:val="00C25870"/>
    <w:rsid w:val="00C279DE"/>
    <w:rsid w:val="00C32972"/>
    <w:rsid w:val="00C334D4"/>
    <w:rsid w:val="00C41421"/>
    <w:rsid w:val="00C45AA8"/>
    <w:rsid w:val="00C505F1"/>
    <w:rsid w:val="00C56724"/>
    <w:rsid w:val="00C610E4"/>
    <w:rsid w:val="00C61DA3"/>
    <w:rsid w:val="00C62C8A"/>
    <w:rsid w:val="00C64C38"/>
    <w:rsid w:val="00C65B58"/>
    <w:rsid w:val="00C7122D"/>
    <w:rsid w:val="00C71E8A"/>
    <w:rsid w:val="00C72F80"/>
    <w:rsid w:val="00C73A48"/>
    <w:rsid w:val="00C74172"/>
    <w:rsid w:val="00C77853"/>
    <w:rsid w:val="00C83D6A"/>
    <w:rsid w:val="00C85356"/>
    <w:rsid w:val="00C90528"/>
    <w:rsid w:val="00C911C2"/>
    <w:rsid w:val="00C9445C"/>
    <w:rsid w:val="00C9568B"/>
    <w:rsid w:val="00C9608E"/>
    <w:rsid w:val="00CA771B"/>
    <w:rsid w:val="00CA7CA7"/>
    <w:rsid w:val="00CB13E8"/>
    <w:rsid w:val="00CB2B29"/>
    <w:rsid w:val="00CB364E"/>
    <w:rsid w:val="00CB4BFC"/>
    <w:rsid w:val="00CB77A1"/>
    <w:rsid w:val="00CC2591"/>
    <w:rsid w:val="00CC5D8D"/>
    <w:rsid w:val="00CC71DF"/>
    <w:rsid w:val="00CD0E5F"/>
    <w:rsid w:val="00CD0E83"/>
    <w:rsid w:val="00CE2A08"/>
    <w:rsid w:val="00CE4CCA"/>
    <w:rsid w:val="00CF0961"/>
    <w:rsid w:val="00CF3D47"/>
    <w:rsid w:val="00CF58EC"/>
    <w:rsid w:val="00D02873"/>
    <w:rsid w:val="00D06E96"/>
    <w:rsid w:val="00D22D6E"/>
    <w:rsid w:val="00D23C77"/>
    <w:rsid w:val="00D24C23"/>
    <w:rsid w:val="00D264E2"/>
    <w:rsid w:val="00D26E1A"/>
    <w:rsid w:val="00D3411F"/>
    <w:rsid w:val="00D342BA"/>
    <w:rsid w:val="00D34B74"/>
    <w:rsid w:val="00D37223"/>
    <w:rsid w:val="00D511D5"/>
    <w:rsid w:val="00D534B7"/>
    <w:rsid w:val="00D53F72"/>
    <w:rsid w:val="00D56F86"/>
    <w:rsid w:val="00D61311"/>
    <w:rsid w:val="00D74BA6"/>
    <w:rsid w:val="00D80700"/>
    <w:rsid w:val="00D83FF9"/>
    <w:rsid w:val="00D85EB9"/>
    <w:rsid w:val="00D87DAE"/>
    <w:rsid w:val="00D902A0"/>
    <w:rsid w:val="00DA53D0"/>
    <w:rsid w:val="00DA579E"/>
    <w:rsid w:val="00DA7D25"/>
    <w:rsid w:val="00DB3543"/>
    <w:rsid w:val="00DB5404"/>
    <w:rsid w:val="00DB6F36"/>
    <w:rsid w:val="00DC34CA"/>
    <w:rsid w:val="00DC4B33"/>
    <w:rsid w:val="00DD64CE"/>
    <w:rsid w:val="00DE2972"/>
    <w:rsid w:val="00DE5035"/>
    <w:rsid w:val="00E00B01"/>
    <w:rsid w:val="00E028D4"/>
    <w:rsid w:val="00E10477"/>
    <w:rsid w:val="00E12903"/>
    <w:rsid w:val="00E1356C"/>
    <w:rsid w:val="00E13A9F"/>
    <w:rsid w:val="00E23BE0"/>
    <w:rsid w:val="00E24EDD"/>
    <w:rsid w:val="00E26E45"/>
    <w:rsid w:val="00E32A17"/>
    <w:rsid w:val="00E37704"/>
    <w:rsid w:val="00E434F7"/>
    <w:rsid w:val="00E44B06"/>
    <w:rsid w:val="00E44B6F"/>
    <w:rsid w:val="00E5034C"/>
    <w:rsid w:val="00E74005"/>
    <w:rsid w:val="00E75F4B"/>
    <w:rsid w:val="00E84A6C"/>
    <w:rsid w:val="00E8571C"/>
    <w:rsid w:val="00E87FAB"/>
    <w:rsid w:val="00E9058D"/>
    <w:rsid w:val="00E915D1"/>
    <w:rsid w:val="00EA64A5"/>
    <w:rsid w:val="00EB0AB7"/>
    <w:rsid w:val="00EB260B"/>
    <w:rsid w:val="00EB389A"/>
    <w:rsid w:val="00EC1420"/>
    <w:rsid w:val="00EC32FE"/>
    <w:rsid w:val="00EC33C1"/>
    <w:rsid w:val="00EC33EC"/>
    <w:rsid w:val="00EC3B0F"/>
    <w:rsid w:val="00EE186C"/>
    <w:rsid w:val="00EF0EAF"/>
    <w:rsid w:val="00EF2DBB"/>
    <w:rsid w:val="00EF559A"/>
    <w:rsid w:val="00F06552"/>
    <w:rsid w:val="00F12AF6"/>
    <w:rsid w:val="00F13F24"/>
    <w:rsid w:val="00F14A9D"/>
    <w:rsid w:val="00F15241"/>
    <w:rsid w:val="00F206AF"/>
    <w:rsid w:val="00F21B67"/>
    <w:rsid w:val="00F25E54"/>
    <w:rsid w:val="00F33864"/>
    <w:rsid w:val="00F40257"/>
    <w:rsid w:val="00F414E2"/>
    <w:rsid w:val="00F462F0"/>
    <w:rsid w:val="00F46885"/>
    <w:rsid w:val="00F470F4"/>
    <w:rsid w:val="00F57B89"/>
    <w:rsid w:val="00F60759"/>
    <w:rsid w:val="00F62932"/>
    <w:rsid w:val="00F64195"/>
    <w:rsid w:val="00F65567"/>
    <w:rsid w:val="00F6579B"/>
    <w:rsid w:val="00F71894"/>
    <w:rsid w:val="00F71B62"/>
    <w:rsid w:val="00F730A5"/>
    <w:rsid w:val="00F73601"/>
    <w:rsid w:val="00F774D6"/>
    <w:rsid w:val="00F811B0"/>
    <w:rsid w:val="00F82E89"/>
    <w:rsid w:val="00F84D78"/>
    <w:rsid w:val="00F84EC7"/>
    <w:rsid w:val="00F86CE9"/>
    <w:rsid w:val="00F91A14"/>
    <w:rsid w:val="00F93A51"/>
    <w:rsid w:val="00F947F1"/>
    <w:rsid w:val="00FA0249"/>
    <w:rsid w:val="00FA02E9"/>
    <w:rsid w:val="00FA3C3C"/>
    <w:rsid w:val="00FA46A5"/>
    <w:rsid w:val="00FA50F3"/>
    <w:rsid w:val="00FB0E98"/>
    <w:rsid w:val="00FB2E81"/>
    <w:rsid w:val="00FB6E58"/>
    <w:rsid w:val="00FC5EDC"/>
    <w:rsid w:val="00FC716E"/>
    <w:rsid w:val="00FE0AE4"/>
    <w:rsid w:val="00FE2C6F"/>
    <w:rsid w:val="00FE2CFF"/>
    <w:rsid w:val="00FE521E"/>
    <w:rsid w:val="00FF3368"/>
    <w:rsid w:val="00FF7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0E605"/>
  <w15:docId w15:val="{E8C0B997-3B00-4BBB-8C76-1F4D34BC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79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1E1C"/>
    <w:rPr>
      <w:rFonts w:ascii="Tahoma" w:hAnsi="Tahoma" w:cs="Tahoma"/>
      <w:sz w:val="16"/>
      <w:szCs w:val="16"/>
    </w:rPr>
  </w:style>
  <w:style w:type="paragraph" w:styleId="ListParagraph">
    <w:name w:val="List Paragraph"/>
    <w:aliases w:val="References,Paragraphe  revu,List Paragraph (numbered (a)),Numbered List Paragraph,List Paragraph1,Bullets,WB List Paragraph,Dot pt,No Spacing1,List Paragraph Char Char Char,Indicator Text,Numbered Para 1,List Paragraph12,Bullet Points,lp1"/>
    <w:basedOn w:val="Normal"/>
    <w:link w:val="ListParagraphChar"/>
    <w:uiPriority w:val="34"/>
    <w:qFormat/>
    <w:rsid w:val="0057575F"/>
    <w:pPr>
      <w:bidi/>
      <w:spacing w:after="200" w:line="276" w:lineRule="auto"/>
      <w:ind w:left="720"/>
      <w:contextualSpacing/>
    </w:pPr>
    <w:rPr>
      <w:rFonts w:ascii="Calibri" w:eastAsia="Calibri" w:hAnsi="Calibri"/>
      <w:sz w:val="22"/>
      <w:szCs w:val="22"/>
      <w:lang w:bidi="ur-PK"/>
    </w:rPr>
  </w:style>
  <w:style w:type="paragraph" w:styleId="DocumentMap">
    <w:name w:val="Document Map"/>
    <w:basedOn w:val="Normal"/>
    <w:link w:val="DocumentMapChar"/>
    <w:rsid w:val="0057575F"/>
    <w:rPr>
      <w:rFonts w:ascii="Tahoma" w:hAnsi="Tahoma" w:cs="Tahoma"/>
      <w:sz w:val="16"/>
      <w:szCs w:val="16"/>
    </w:rPr>
  </w:style>
  <w:style w:type="character" w:customStyle="1" w:styleId="DocumentMapChar">
    <w:name w:val="Document Map Char"/>
    <w:link w:val="DocumentMap"/>
    <w:rsid w:val="0057575F"/>
    <w:rPr>
      <w:rFonts w:ascii="Tahoma" w:hAnsi="Tahoma" w:cs="Tahoma"/>
      <w:sz w:val="16"/>
      <w:szCs w:val="16"/>
    </w:rPr>
  </w:style>
  <w:style w:type="table" w:customStyle="1" w:styleId="TableGrid1">
    <w:name w:val="Table Grid1"/>
    <w:basedOn w:val="TableNormal"/>
    <w:next w:val="TableGrid"/>
    <w:uiPriority w:val="59"/>
    <w:rsid w:val="008E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A6E8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A6E8A"/>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7A6E8A"/>
    <w:rPr>
      <w:sz w:val="16"/>
      <w:szCs w:val="16"/>
    </w:rPr>
  </w:style>
  <w:style w:type="paragraph" w:styleId="CommentText">
    <w:name w:val="annotation text"/>
    <w:basedOn w:val="Normal"/>
    <w:link w:val="CommentTextChar"/>
    <w:uiPriority w:val="99"/>
    <w:semiHidden/>
    <w:unhideWhenUsed/>
    <w:rsid w:val="007A6E8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A6E8A"/>
    <w:rPr>
      <w:rFonts w:asciiTheme="minorHAnsi" w:eastAsiaTheme="minorHAnsi" w:hAnsiTheme="minorHAnsi" w:cstheme="minorBidi"/>
    </w:rPr>
  </w:style>
  <w:style w:type="character" w:customStyle="1" w:styleId="FootnoteTextChar">
    <w:name w:val="Footnote Text Char"/>
    <w:aliases w:val="single space Char,footnote text Char,Testo nota a piè di pagina Carattere Char,Footnote text Char,paragraph Char,Paragraph Footnote Char,ft Char,Geneva 9 Char1,Font: Geneva 9 Char1,Boston 10 Char1,f Char Char,Geneva 9 Char Char"/>
    <w:basedOn w:val="DefaultParagraphFont"/>
    <w:link w:val="FootnoteText"/>
    <w:locked/>
    <w:rsid w:val="00A361F0"/>
    <w:rPr>
      <w:rFonts w:eastAsiaTheme="minorEastAsia"/>
    </w:rPr>
  </w:style>
  <w:style w:type="paragraph" w:styleId="FootnoteText">
    <w:name w:val="footnote text"/>
    <w:aliases w:val="single space,footnote text,Testo nota a piè di pagina Carattere,Footnote text,paragraph,Paragraph Footnote,ft,Geneva 9,Font: Geneva 9,Boston 10,f Char,Geneva 9 Char,Font: Geneva 9 Char,Boston 10 Char,f Char Char Car,f Char Char Car Car,fn"/>
    <w:basedOn w:val="Normal"/>
    <w:link w:val="FootnoteTextChar"/>
    <w:unhideWhenUsed/>
    <w:qFormat/>
    <w:rsid w:val="00A361F0"/>
    <w:rPr>
      <w:rFonts w:eastAsiaTheme="minorEastAsia"/>
      <w:sz w:val="20"/>
      <w:szCs w:val="20"/>
    </w:rPr>
  </w:style>
  <w:style w:type="character" w:customStyle="1" w:styleId="FootnoteTextChar1">
    <w:name w:val="Footnote Text Char1"/>
    <w:basedOn w:val="DefaultParagraphFont"/>
    <w:semiHidden/>
    <w:rsid w:val="00A361F0"/>
  </w:style>
  <w:style w:type="character" w:styleId="FootnoteReference">
    <w:name w:val="footnote reference"/>
    <w:aliases w:val="ftref,16 Point,Superscript 6 Point,Ref,de nota al pie,footnote,referencia nota al pie,Footnote Reference1,Footnotes refss,Footnote Reference Number,fr,BVI fnr,(NECG) Footnote Reference,Normal + Font:9 Point,Superscript 3 Point Times,R"/>
    <w:basedOn w:val="DefaultParagraphFont"/>
    <w:link w:val="BVIfnrCharCharChar"/>
    <w:unhideWhenUsed/>
    <w:qFormat/>
    <w:rsid w:val="00A361F0"/>
    <w:rPr>
      <w:vertAlign w:val="superscript"/>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 Char,FNRefe Char Char,BVI fnr Char Char"/>
    <w:basedOn w:val="Normal"/>
    <w:link w:val="FootnoteReference"/>
    <w:rsid w:val="00A361F0"/>
    <w:pPr>
      <w:spacing w:after="160" w:line="240" w:lineRule="exact"/>
    </w:pPr>
    <w:rPr>
      <w:sz w:val="20"/>
      <w:szCs w:val="20"/>
      <w:vertAlign w:val="superscript"/>
    </w:rPr>
  </w:style>
  <w:style w:type="paragraph" w:styleId="CommentSubject">
    <w:name w:val="annotation subject"/>
    <w:basedOn w:val="CommentText"/>
    <w:next w:val="CommentText"/>
    <w:link w:val="CommentSubjectChar"/>
    <w:semiHidden/>
    <w:unhideWhenUsed/>
    <w:rsid w:val="00A361F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361F0"/>
    <w:rPr>
      <w:rFonts w:asciiTheme="minorHAnsi" w:eastAsiaTheme="minorHAnsi" w:hAnsiTheme="minorHAnsi" w:cstheme="minorBidi"/>
      <w:b/>
      <w:bCs/>
    </w:rPr>
  </w:style>
  <w:style w:type="paragraph" w:styleId="Revision">
    <w:name w:val="Revision"/>
    <w:hidden/>
    <w:uiPriority w:val="99"/>
    <w:semiHidden/>
    <w:rsid w:val="00D87DAE"/>
    <w:rPr>
      <w:sz w:val="24"/>
      <w:szCs w:val="24"/>
    </w:rPr>
  </w:style>
  <w:style w:type="character" w:customStyle="1" w:styleId="ListParagraphChar">
    <w:name w:val="List Paragraph Char"/>
    <w:aliases w:val="References Char,Paragraphe  revu Char,List Paragraph (numbered (a)) Char,Numbered List Paragraph Char,List Paragraph1 Char,Bullets Char,WB List Paragraph Char,Dot pt Char,No Spacing1 Char,List Paragraph Char Char Char Char,lp1 Char"/>
    <w:basedOn w:val="DefaultParagraphFont"/>
    <w:link w:val="ListParagraph"/>
    <w:uiPriority w:val="1"/>
    <w:qFormat/>
    <w:locked/>
    <w:rsid w:val="00C334D4"/>
    <w:rPr>
      <w:rFonts w:ascii="Calibri" w:eastAsia="Calibri" w:hAnsi="Calibri"/>
      <w:sz w:val="22"/>
      <w:szCs w:val="22"/>
      <w:lang w:bidi="ur-PK"/>
    </w:rPr>
  </w:style>
  <w:style w:type="paragraph" w:styleId="Header">
    <w:name w:val="header"/>
    <w:basedOn w:val="Normal"/>
    <w:link w:val="HeaderChar"/>
    <w:unhideWhenUsed/>
    <w:rsid w:val="005D3CBD"/>
    <w:pPr>
      <w:tabs>
        <w:tab w:val="center" w:pos="4513"/>
        <w:tab w:val="right" w:pos="9026"/>
      </w:tabs>
    </w:pPr>
  </w:style>
  <w:style w:type="character" w:customStyle="1" w:styleId="HeaderChar">
    <w:name w:val="Header Char"/>
    <w:basedOn w:val="DefaultParagraphFont"/>
    <w:link w:val="Header"/>
    <w:rsid w:val="005D3CBD"/>
    <w:rPr>
      <w:sz w:val="24"/>
      <w:szCs w:val="24"/>
    </w:rPr>
  </w:style>
  <w:style w:type="paragraph" w:styleId="Footer">
    <w:name w:val="footer"/>
    <w:basedOn w:val="Normal"/>
    <w:link w:val="FooterChar"/>
    <w:unhideWhenUsed/>
    <w:rsid w:val="005D3CBD"/>
    <w:pPr>
      <w:tabs>
        <w:tab w:val="center" w:pos="4513"/>
        <w:tab w:val="right" w:pos="9026"/>
      </w:tabs>
    </w:pPr>
  </w:style>
  <w:style w:type="character" w:customStyle="1" w:styleId="FooterChar">
    <w:name w:val="Footer Char"/>
    <w:basedOn w:val="DefaultParagraphFont"/>
    <w:link w:val="Footer"/>
    <w:rsid w:val="005D3C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70013">
      <w:bodyDiv w:val="1"/>
      <w:marLeft w:val="0"/>
      <w:marRight w:val="0"/>
      <w:marTop w:val="0"/>
      <w:marBottom w:val="0"/>
      <w:divBdr>
        <w:top w:val="none" w:sz="0" w:space="0" w:color="auto"/>
        <w:left w:val="none" w:sz="0" w:space="0" w:color="auto"/>
        <w:bottom w:val="none" w:sz="0" w:space="0" w:color="auto"/>
        <w:right w:val="none" w:sz="0" w:space="0" w:color="auto"/>
      </w:divBdr>
    </w:div>
    <w:div w:id="871454122">
      <w:bodyDiv w:val="1"/>
      <w:marLeft w:val="0"/>
      <w:marRight w:val="0"/>
      <w:marTop w:val="0"/>
      <w:marBottom w:val="0"/>
      <w:divBdr>
        <w:top w:val="none" w:sz="0" w:space="0" w:color="auto"/>
        <w:left w:val="none" w:sz="0" w:space="0" w:color="auto"/>
        <w:bottom w:val="none" w:sz="0" w:space="0" w:color="auto"/>
        <w:right w:val="none" w:sz="0" w:space="0" w:color="auto"/>
      </w:divBdr>
    </w:div>
    <w:div w:id="981076565">
      <w:bodyDiv w:val="1"/>
      <w:marLeft w:val="0"/>
      <w:marRight w:val="0"/>
      <w:marTop w:val="0"/>
      <w:marBottom w:val="0"/>
      <w:divBdr>
        <w:top w:val="none" w:sz="0" w:space="0" w:color="auto"/>
        <w:left w:val="none" w:sz="0" w:space="0" w:color="auto"/>
        <w:bottom w:val="none" w:sz="0" w:space="0" w:color="auto"/>
        <w:right w:val="none" w:sz="0" w:space="0" w:color="auto"/>
      </w:divBdr>
    </w:div>
    <w:div w:id="1159806837">
      <w:bodyDiv w:val="1"/>
      <w:marLeft w:val="0"/>
      <w:marRight w:val="0"/>
      <w:marTop w:val="0"/>
      <w:marBottom w:val="0"/>
      <w:divBdr>
        <w:top w:val="none" w:sz="0" w:space="0" w:color="auto"/>
        <w:left w:val="none" w:sz="0" w:space="0" w:color="auto"/>
        <w:bottom w:val="none" w:sz="0" w:space="0" w:color="auto"/>
        <w:right w:val="none" w:sz="0" w:space="0" w:color="auto"/>
      </w:divBdr>
    </w:div>
    <w:div w:id="1272519256">
      <w:bodyDiv w:val="1"/>
      <w:marLeft w:val="0"/>
      <w:marRight w:val="0"/>
      <w:marTop w:val="0"/>
      <w:marBottom w:val="0"/>
      <w:divBdr>
        <w:top w:val="none" w:sz="0" w:space="0" w:color="auto"/>
        <w:left w:val="none" w:sz="0" w:space="0" w:color="auto"/>
        <w:bottom w:val="none" w:sz="0" w:space="0" w:color="auto"/>
        <w:right w:val="none" w:sz="0" w:space="0" w:color="auto"/>
      </w:divBdr>
    </w:div>
    <w:div w:id="1397703648">
      <w:bodyDiv w:val="1"/>
      <w:marLeft w:val="0"/>
      <w:marRight w:val="0"/>
      <w:marTop w:val="0"/>
      <w:marBottom w:val="0"/>
      <w:divBdr>
        <w:top w:val="none" w:sz="0" w:space="0" w:color="auto"/>
        <w:left w:val="none" w:sz="0" w:space="0" w:color="auto"/>
        <w:bottom w:val="none" w:sz="0" w:space="0" w:color="auto"/>
        <w:right w:val="none" w:sz="0" w:space="0" w:color="auto"/>
      </w:divBdr>
    </w:div>
    <w:div w:id="1507742388">
      <w:bodyDiv w:val="1"/>
      <w:marLeft w:val="0"/>
      <w:marRight w:val="0"/>
      <w:marTop w:val="0"/>
      <w:marBottom w:val="0"/>
      <w:divBdr>
        <w:top w:val="none" w:sz="0" w:space="0" w:color="auto"/>
        <w:left w:val="none" w:sz="0" w:space="0" w:color="auto"/>
        <w:bottom w:val="none" w:sz="0" w:space="0" w:color="auto"/>
        <w:right w:val="none" w:sz="0" w:space="0" w:color="auto"/>
      </w:divBdr>
    </w:div>
    <w:div w:id="1961647002">
      <w:bodyDiv w:val="1"/>
      <w:marLeft w:val="0"/>
      <w:marRight w:val="0"/>
      <w:marTop w:val="0"/>
      <w:marBottom w:val="0"/>
      <w:divBdr>
        <w:top w:val="none" w:sz="0" w:space="0" w:color="auto"/>
        <w:left w:val="none" w:sz="0" w:space="0" w:color="auto"/>
        <w:bottom w:val="none" w:sz="0" w:space="0" w:color="auto"/>
        <w:right w:val="none" w:sz="0" w:space="0" w:color="auto"/>
      </w:divBdr>
    </w:div>
    <w:div w:id="1965383911">
      <w:bodyDiv w:val="1"/>
      <w:marLeft w:val="0"/>
      <w:marRight w:val="0"/>
      <w:marTop w:val="0"/>
      <w:marBottom w:val="0"/>
      <w:divBdr>
        <w:top w:val="none" w:sz="0" w:space="0" w:color="auto"/>
        <w:left w:val="none" w:sz="0" w:space="0" w:color="auto"/>
        <w:bottom w:val="none" w:sz="0" w:space="0" w:color="auto"/>
        <w:right w:val="none" w:sz="0" w:space="0" w:color="auto"/>
      </w:divBdr>
    </w:div>
    <w:div w:id="20814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DF12-E1DA-44DE-9522-BA5A4580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460</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Pakistan Poverty Alleviation Fund</vt:lpstr>
    </vt:vector>
  </TitlesOfParts>
  <Company>PPAF</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Poverty Alleviation Fund</dc:title>
  <dc:creator>saqib</dc:creator>
  <cp:lastModifiedBy>Sohaib Majeed</cp:lastModifiedBy>
  <cp:revision>13</cp:revision>
  <cp:lastPrinted>2018-12-31T06:58:00Z</cp:lastPrinted>
  <dcterms:created xsi:type="dcterms:W3CDTF">2024-09-09T06:27:00Z</dcterms:created>
  <dcterms:modified xsi:type="dcterms:W3CDTF">2025-09-26T09:21:00Z</dcterms:modified>
</cp:coreProperties>
</file>